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686E49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CE667F">
        <w:rPr>
          <w:color w:val="auto"/>
          <w:sz w:val="36"/>
          <w:szCs w:val="36"/>
        </w:rPr>
        <w:t>ПРОГРАММА ВОСПИТАНИЯ</w:t>
      </w:r>
    </w:p>
    <w:p w:rsidR="00CE667F" w:rsidRDefault="00686E49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по специальности</w:t>
      </w:r>
    </w:p>
    <w:p w:rsidR="00CE667F" w:rsidRPr="00751815" w:rsidRDefault="00B93EEE" w:rsidP="00CE667F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23.02.01Организация перевозок и управление на транспорте </w:t>
      </w:r>
      <w:r w:rsidR="00A66369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 xml:space="preserve">(по видам) </w:t>
      </w:r>
    </w:p>
    <w:p w:rsidR="00CE667F" w:rsidRDefault="00CE667F" w:rsidP="00CE667F">
      <w:pPr>
        <w:pStyle w:val="Default"/>
      </w:pPr>
    </w:p>
    <w:p w:rsidR="00CE667F" w:rsidRPr="00751815" w:rsidRDefault="00686E49" w:rsidP="00CE667F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к</w:t>
      </w:r>
      <w:r w:rsidR="00751815" w:rsidRPr="00686E49">
        <w:rPr>
          <w:color w:val="auto"/>
          <w:sz w:val="32"/>
          <w:szCs w:val="32"/>
        </w:rPr>
        <w:t>валификация:</w:t>
      </w:r>
      <w:r w:rsidR="00751815">
        <w:rPr>
          <w:b/>
          <w:color w:val="auto"/>
          <w:sz w:val="32"/>
          <w:szCs w:val="32"/>
        </w:rPr>
        <w:t xml:space="preserve"> техник</w:t>
      </w: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751815" w:rsidRDefault="00751815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751815" w:rsidRPr="00751815" w:rsidRDefault="00CE667F" w:rsidP="00751815">
      <w:pPr>
        <w:pStyle w:val="Default"/>
        <w:jc w:val="both"/>
        <w:rPr>
          <w:b/>
          <w:color w:val="auto"/>
          <w:sz w:val="32"/>
          <w:szCs w:val="32"/>
        </w:rPr>
      </w:pPr>
      <w:r w:rsidRPr="00F60DA0">
        <w:rPr>
          <w:sz w:val="28"/>
          <w:szCs w:val="28"/>
        </w:rPr>
        <w:t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</w:t>
      </w:r>
      <w:r w:rsidR="00057881">
        <w:rPr>
          <w:sz w:val="28"/>
          <w:szCs w:val="28"/>
        </w:rPr>
        <w:t xml:space="preserve"> по специальности</w:t>
      </w:r>
      <w:r w:rsidR="00B93EEE" w:rsidRPr="00B93EEE">
        <w:rPr>
          <w:b/>
          <w:color w:val="auto"/>
          <w:sz w:val="28"/>
          <w:szCs w:val="28"/>
        </w:rPr>
        <w:t>23.02.01 Организация перевозок и управление на транспорте (по видам)</w:t>
      </w:r>
    </w:p>
    <w:p w:rsidR="00CE667F" w:rsidRPr="00F60DA0" w:rsidRDefault="00CE667F" w:rsidP="00777FBF">
      <w:pPr>
        <w:pStyle w:val="Default"/>
        <w:jc w:val="both"/>
        <w:rPr>
          <w:sz w:val="28"/>
          <w:szCs w:val="28"/>
        </w:rPr>
      </w:pP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Default="00B93EEE" w:rsidP="00CE667F">
      <w:pPr>
        <w:pStyle w:val="Default"/>
        <w:rPr>
          <w:color w:val="C00000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Мирзоян</w:t>
      </w:r>
      <w:proofErr w:type="spellEnd"/>
      <w:r>
        <w:rPr>
          <w:color w:val="auto"/>
          <w:sz w:val="28"/>
          <w:szCs w:val="28"/>
        </w:rPr>
        <w:t xml:space="preserve"> Л.Р</w:t>
      </w:r>
      <w:r w:rsidR="00751815">
        <w:rPr>
          <w:color w:val="auto"/>
          <w:sz w:val="28"/>
          <w:szCs w:val="28"/>
        </w:rPr>
        <w:t>.</w:t>
      </w:r>
      <w:r w:rsidR="00777FBF" w:rsidRPr="00751815">
        <w:rPr>
          <w:color w:val="auto"/>
          <w:sz w:val="28"/>
          <w:szCs w:val="28"/>
        </w:rPr>
        <w:t>, руководитель группы</w:t>
      </w:r>
      <w:r w:rsidR="00751815" w:rsidRPr="00751815">
        <w:rPr>
          <w:color w:val="auto"/>
          <w:sz w:val="28"/>
          <w:szCs w:val="28"/>
        </w:rPr>
        <w:t>,</w:t>
      </w:r>
    </w:p>
    <w:p w:rsidR="00751815" w:rsidRPr="00751815" w:rsidRDefault="00B93EEE" w:rsidP="00CE667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Николаева Е.В</w:t>
      </w:r>
      <w:r w:rsidR="00751815">
        <w:rPr>
          <w:color w:val="auto"/>
          <w:sz w:val="28"/>
          <w:szCs w:val="28"/>
        </w:rPr>
        <w:t>., руководитель группы.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645C">
        <w:rPr>
          <w:b/>
          <w:bCs/>
          <w:sz w:val="28"/>
          <w:szCs w:val="28"/>
        </w:rPr>
        <w:lastRenderedPageBreak/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751815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751815" w:rsidRDefault="00A220E3" w:rsidP="00A220E3">
            <w:pPr>
              <w:rPr>
                <w:b/>
                <w:color w:val="000000" w:themeColor="text1"/>
              </w:rPr>
            </w:pPr>
            <w:r w:rsidRPr="00751815">
              <w:rPr>
                <w:b/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751815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751815" w:rsidRDefault="00A220E3" w:rsidP="00A220E3">
            <w:pPr>
              <w:rPr>
                <w:b/>
                <w:color w:val="000000" w:themeColor="text1"/>
              </w:rPr>
            </w:pPr>
            <w:r w:rsidRPr="00751815">
              <w:rPr>
                <w:b/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751815" w:rsidRDefault="00751815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  <w:proofErr w:type="gramStart"/>
            <w:r>
              <w:rPr>
                <w:sz w:val="28"/>
                <w:szCs w:val="28"/>
              </w:rPr>
              <w:t>воспитания программы подготовки специалистов среднего звена</w:t>
            </w:r>
            <w:proofErr w:type="gramEnd"/>
          </w:p>
          <w:p w:rsidR="00A57837" w:rsidRDefault="00B93EEE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93EEE">
              <w:rPr>
                <w:b/>
                <w:color w:val="auto"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1.Федеральный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 xml:space="preserve">2.Федеральный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</w:t>
            </w:r>
            <w:proofErr w:type="gramStart"/>
            <w:r w:rsidRPr="00B23144">
              <w:rPr>
                <w:sz w:val="28"/>
                <w:szCs w:val="28"/>
              </w:rPr>
              <w:t>социализации</w:t>
            </w:r>
            <w:proofErr w:type="gramEnd"/>
            <w:r w:rsidRPr="00B23144">
              <w:rPr>
                <w:sz w:val="28"/>
                <w:szCs w:val="28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</w:t>
            </w:r>
            <w:proofErr w:type="gramEnd"/>
            <w:r w:rsidRPr="00B23144">
              <w:rPr>
                <w:sz w:val="28"/>
                <w:szCs w:val="28"/>
              </w:rPr>
              <w:t xml:space="preserve">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>Воспитание толерантной личности обучающегося, открытой к восприятию других 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 xml:space="preserve">езависимо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освоения Программы, </w:t>
            </w:r>
            <w:r w:rsidRPr="00DF7262">
              <w:rPr>
                <w:b/>
                <w:sz w:val="28"/>
                <w:szCs w:val="28"/>
              </w:rPr>
              <w:lastRenderedPageBreak/>
              <w:t>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</w:t>
            </w:r>
            <w:r w:rsidR="00EE13D9">
              <w:rPr>
                <w:sz w:val="28"/>
                <w:szCs w:val="28"/>
              </w:rPr>
              <w:lastRenderedPageBreak/>
              <w:t>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760C8">
              <w:rPr>
                <w:b/>
                <w:sz w:val="28"/>
                <w:szCs w:val="28"/>
              </w:rPr>
              <w:lastRenderedPageBreak/>
              <w:t>ЛР 2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751815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ЛР </w:t>
            </w:r>
            <w:r w:rsidR="00FB43B4" w:rsidRPr="005760C8">
              <w:rPr>
                <w:b/>
                <w:sz w:val="28"/>
                <w:szCs w:val="28"/>
              </w:rPr>
              <w:t>4</w:t>
            </w:r>
            <w:r w:rsidR="00FB43B4" w:rsidRPr="005760C8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Pr="005760C8">
              <w:rPr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</w:t>
            </w:r>
            <w:r w:rsidRPr="005760C8">
              <w:rPr>
                <w:sz w:val="28"/>
                <w:szCs w:val="28"/>
              </w:rPr>
              <w:lastRenderedPageBreak/>
              <w:t xml:space="preserve">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Pr="005760C8">
              <w:rPr>
                <w:sz w:val="28"/>
                <w:szCs w:val="28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E2243F">
              <w:rPr>
                <w:sz w:val="28"/>
                <w:szCs w:val="28"/>
              </w:rPr>
              <w:t>обучающимися</w:t>
            </w:r>
            <w:proofErr w:type="gramEnd"/>
            <w:r w:rsidRPr="00E2243F">
              <w:rPr>
                <w:sz w:val="28"/>
                <w:szCs w:val="28"/>
              </w:rPr>
              <w:t>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  <w:proofErr w:type="gramEnd"/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 готовность выпускника к продолжению образования, к 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E2263F">
              <w:rPr>
                <w:sz w:val="28"/>
                <w:szCs w:val="28"/>
              </w:rPr>
              <w:t>обучающегося</w:t>
            </w:r>
            <w:proofErr w:type="gramEnd"/>
            <w:r w:rsidRPr="00E2263F">
              <w:rPr>
                <w:sz w:val="28"/>
                <w:szCs w:val="28"/>
              </w:rPr>
              <w:t xml:space="preserve">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 xml:space="preserve">раждане России», «Па-рад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</w:t>
            </w:r>
            <w:proofErr w:type="gramStart"/>
            <w:r w:rsidRPr="00053D6A">
              <w:rPr>
                <w:sz w:val="28"/>
                <w:szCs w:val="28"/>
              </w:rPr>
              <w:t>бое-вой</w:t>
            </w:r>
            <w:proofErr w:type="gramEnd"/>
            <w:r w:rsidRPr="00053D6A">
              <w:rPr>
                <w:sz w:val="28"/>
                <w:szCs w:val="28"/>
              </w:rPr>
              <w:t xml:space="preserve">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</w:t>
            </w:r>
            <w:proofErr w:type="gramStart"/>
            <w:r w:rsidR="00A80270" w:rsidRPr="00A80270">
              <w:rPr>
                <w:sz w:val="28"/>
                <w:szCs w:val="28"/>
              </w:rPr>
              <w:t>команд-ной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A80270" w:rsidRPr="00A80270">
              <w:rPr>
                <w:sz w:val="28"/>
                <w:szCs w:val="28"/>
              </w:rPr>
              <w:t>индивидуальные проекты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</w:t>
            </w:r>
            <w:proofErr w:type="gramStart"/>
            <w:r w:rsidR="00A80270" w:rsidRPr="00A80270">
              <w:rPr>
                <w:sz w:val="28"/>
                <w:szCs w:val="28"/>
              </w:rPr>
              <w:t>те-мы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обучающимся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опыта осуществления социально 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обучающегося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87492E" w:rsidRPr="0087492E">
              <w:rPr>
                <w:sz w:val="28"/>
                <w:szCs w:val="28"/>
              </w:rPr>
              <w:t>обучающегося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</w:t>
            </w:r>
            <w:proofErr w:type="gramStart"/>
            <w:r w:rsidR="0087492E" w:rsidRPr="0087492E">
              <w:rPr>
                <w:sz w:val="28"/>
                <w:szCs w:val="28"/>
              </w:rPr>
              <w:t>о</w:t>
            </w:r>
            <w:r w:rsidR="00720922">
              <w:rPr>
                <w:sz w:val="28"/>
                <w:szCs w:val="28"/>
              </w:rPr>
              <w:t>-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стрессоустойчивости,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 организация социально-психолого-педагогической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 xml:space="preserve">лекции по темам: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 xml:space="preserve">одростка, склонного к </w:t>
            </w:r>
            <w:proofErr w:type="spellStart"/>
            <w:r>
              <w:rPr>
                <w:sz w:val="28"/>
                <w:szCs w:val="28"/>
              </w:rPr>
              <w:t>девиантному</w:t>
            </w:r>
            <w:proofErr w:type="spellEnd"/>
            <w:r>
              <w:rPr>
                <w:sz w:val="28"/>
                <w:szCs w:val="28"/>
              </w:rPr>
              <w:t xml:space="preserve">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  <w:proofErr w:type="gramEnd"/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 xml:space="preserve">ванного учреждения (ППМС-центров, ПМПК-комиссий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lastRenderedPageBreak/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нсультативная работа с </w:t>
            </w:r>
            <w:proofErr w:type="gramStart"/>
            <w:r>
              <w:rPr>
                <w:sz w:val="28"/>
                <w:szCs w:val="28"/>
              </w:rPr>
              <w:t>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вителями </w:t>
            </w:r>
            <w:proofErr w:type="gramStart"/>
            <w:r>
              <w:rPr>
                <w:sz w:val="28"/>
                <w:szCs w:val="28"/>
              </w:rPr>
              <w:t>право-охранительных</w:t>
            </w:r>
            <w:proofErr w:type="gramEnd"/>
            <w:r>
              <w:rPr>
                <w:sz w:val="28"/>
                <w:szCs w:val="28"/>
              </w:rPr>
              <w:t xml:space="preserve">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4F3B38" w:rsidRPr="00F91414">
              <w:rPr>
                <w:sz w:val="28"/>
                <w:szCs w:val="28"/>
              </w:rPr>
              <w:t>культурно-историческийквест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r>
              <w:rPr>
                <w:sz w:val="28"/>
                <w:szCs w:val="28"/>
              </w:rPr>
              <w:t>анорексии»,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подросткового возраста», «Правила жизни с подростком», «Секреты общения с подростком», </w:t>
            </w:r>
            <w:r w:rsidRPr="00F91414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F91414">
              <w:rPr>
                <w:sz w:val="28"/>
                <w:szCs w:val="28"/>
              </w:rPr>
              <w:t>Скажи</w:t>
            </w:r>
            <w:proofErr w:type="gramEnd"/>
            <w:r w:rsidRPr="00F91414">
              <w:rPr>
                <w:sz w:val="28"/>
                <w:szCs w:val="28"/>
              </w:rPr>
              <w:t xml:space="preserve">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</w:t>
            </w:r>
            <w:proofErr w:type="gramStart"/>
            <w:r w:rsidRPr="00F91414">
              <w:rPr>
                <w:sz w:val="28"/>
                <w:szCs w:val="28"/>
              </w:rPr>
              <w:t>отдельными</w:t>
            </w:r>
            <w:proofErr w:type="gramEnd"/>
            <w:r w:rsidRPr="00F91414">
              <w:rPr>
                <w:sz w:val="28"/>
                <w:szCs w:val="28"/>
              </w:rPr>
              <w:t xml:space="preserve">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отИнтернет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 xml:space="preserve">ми, склонными к </w:t>
            </w:r>
            <w:proofErr w:type="spellStart"/>
            <w:r w:rsidRPr="00F91414">
              <w:rPr>
                <w:sz w:val="28"/>
                <w:szCs w:val="28"/>
              </w:rPr>
              <w:t>деви</w:t>
            </w:r>
            <w:r w:rsidR="00F66593">
              <w:rPr>
                <w:sz w:val="28"/>
                <w:szCs w:val="28"/>
              </w:rPr>
              <w:t>антному</w:t>
            </w:r>
            <w:proofErr w:type="spellEnd"/>
            <w:r w:rsidR="00F66593">
              <w:rPr>
                <w:sz w:val="28"/>
                <w:szCs w:val="28"/>
              </w:rPr>
              <w:t xml:space="preserve">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 xml:space="preserve">«Наши чувства и эмоции с </w:t>
            </w:r>
            <w:proofErr w:type="gramStart"/>
            <w:r w:rsidR="00E30ECA">
              <w:rPr>
                <w:sz w:val="28"/>
                <w:szCs w:val="28"/>
              </w:rPr>
              <w:t>обучаю</w:t>
            </w:r>
            <w:r w:rsidRPr="00F91414">
              <w:rPr>
                <w:sz w:val="28"/>
                <w:szCs w:val="28"/>
              </w:rPr>
              <w:t>щимися</w:t>
            </w:r>
            <w:proofErr w:type="gramEnd"/>
            <w:r w:rsidRPr="00F91414">
              <w:rPr>
                <w:sz w:val="28"/>
                <w:szCs w:val="28"/>
              </w:rPr>
              <w:t xml:space="preserve">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</w:t>
            </w:r>
            <w:r w:rsidR="00E30ECA" w:rsidRPr="00E30ECA">
              <w:rPr>
                <w:sz w:val="28"/>
                <w:szCs w:val="28"/>
              </w:rPr>
              <w:lastRenderedPageBreak/>
              <w:t xml:space="preserve">с психологом и социальным педагогом по вопросам социальной адаптации </w:t>
            </w:r>
            <w:proofErr w:type="gramStart"/>
            <w:r w:rsidR="00E30ECA" w:rsidRPr="00E30ECA">
              <w:rPr>
                <w:sz w:val="28"/>
                <w:szCs w:val="28"/>
              </w:rPr>
              <w:t>обучающегося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proofErr w:type="gramStart"/>
            <w:r w:rsidR="002C67B6" w:rsidRPr="002C67B6">
              <w:rPr>
                <w:sz w:val="28"/>
                <w:szCs w:val="28"/>
              </w:rPr>
              <w:t>,</w:t>
            </w:r>
            <w:r w:rsidR="00B42D66" w:rsidRPr="002C67B6">
              <w:rPr>
                <w:sz w:val="28"/>
                <w:szCs w:val="28"/>
              </w:rPr>
              <w:t>п</w:t>
            </w:r>
            <w:proofErr w:type="gramEnd"/>
            <w:r w:rsidR="00B42D66" w:rsidRPr="002C67B6">
              <w:rPr>
                <w:sz w:val="28"/>
                <w:szCs w:val="28"/>
              </w:rPr>
              <w:t>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</w:t>
            </w:r>
            <w:proofErr w:type="gramStart"/>
            <w:r w:rsidR="00B42D66" w:rsidRPr="002C67B6">
              <w:rPr>
                <w:sz w:val="28"/>
                <w:szCs w:val="28"/>
              </w:rPr>
              <w:t xml:space="preserve"> ,</w:t>
            </w:r>
            <w:proofErr w:type="gramEnd"/>
            <w:r w:rsidR="00B42D66" w:rsidRPr="002C67B6">
              <w:rPr>
                <w:sz w:val="28"/>
                <w:szCs w:val="28"/>
              </w:rPr>
              <w:t xml:space="preserve">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 xml:space="preserve">-формирование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</w:t>
            </w:r>
            <w:r w:rsidRPr="002C67B6">
              <w:rPr>
                <w:sz w:val="28"/>
                <w:szCs w:val="28"/>
              </w:rPr>
              <w:lastRenderedPageBreak/>
              <w:t xml:space="preserve">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-конкурсы, олимпиады и др. мероприятия профессиональной направленности: «Молодые профессионалы»,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чемпионатыWorldSkills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 xml:space="preserve">й получения дополнительного профессионального образования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мероприятия по правовому и финансовому просвещению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</w:t>
            </w:r>
            <w:r w:rsidR="002C67B6" w:rsidRPr="00231752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 xml:space="preserve">оение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дополни-тельных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31752">
              <w:rPr>
                <w:color w:val="auto"/>
                <w:sz w:val="28"/>
                <w:szCs w:val="28"/>
              </w:rPr>
              <w:t>-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  <w:proofErr w:type="gramEnd"/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риториальных </w:t>
            </w:r>
            <w:r w:rsidR="002C67B6" w:rsidRPr="00231752">
              <w:rPr>
                <w:color w:val="auto"/>
                <w:sz w:val="28"/>
                <w:szCs w:val="28"/>
              </w:rPr>
              <w:lastRenderedPageBreak/>
              <w:t>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proofErr w:type="gram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proofErr w:type="gram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портфолио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выполнение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 xml:space="preserve">абота \ временная занятость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</w:t>
            </w:r>
            <w:r w:rsidR="002C67B6" w:rsidRPr="00231752">
              <w:rPr>
                <w:color w:val="auto"/>
                <w:sz w:val="28"/>
                <w:szCs w:val="28"/>
              </w:rPr>
              <w:t>чающихся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</w:t>
            </w:r>
            <w:r w:rsidR="00DF6030" w:rsidRPr="00DF6030">
              <w:rPr>
                <w:sz w:val="28"/>
                <w:szCs w:val="28"/>
              </w:rPr>
              <w:lastRenderedPageBreak/>
              <w:t xml:space="preserve">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</w:t>
            </w:r>
            <w:proofErr w:type="gramStart"/>
            <w:r w:rsidRPr="00DF6030">
              <w:rPr>
                <w:sz w:val="28"/>
                <w:szCs w:val="28"/>
              </w:rPr>
              <w:t>обучающимися</w:t>
            </w:r>
            <w:proofErr w:type="gramEnd"/>
            <w:r w:rsidRPr="00DF6030">
              <w:rPr>
                <w:sz w:val="28"/>
                <w:szCs w:val="28"/>
              </w:rPr>
              <w:t xml:space="preserve">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 xml:space="preserve">формирование физической культуры </w:t>
            </w:r>
            <w:proofErr w:type="gramStart"/>
            <w:r w:rsidRPr="008107C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-спортивный праздник«День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мониторинговые исследования обучающихся с целью </w:t>
            </w:r>
            <w:r w:rsidR="008107C7" w:rsidRPr="00271E19">
              <w:rPr>
                <w:color w:val="auto"/>
                <w:sz w:val="28"/>
                <w:szCs w:val="28"/>
              </w:rPr>
              <w:lastRenderedPageBreak/>
              <w:t>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107C7" w:rsidRPr="00271E1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="008107C7" w:rsidRPr="00271E19">
              <w:rPr>
                <w:color w:val="auto"/>
                <w:sz w:val="28"/>
                <w:szCs w:val="28"/>
              </w:rP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нравственности и экологической культуры </w:t>
            </w:r>
            <w:proofErr w:type="gramStart"/>
            <w:r w:rsidR="00A41D7E">
              <w:rPr>
                <w:sz w:val="28"/>
                <w:szCs w:val="28"/>
              </w:rPr>
              <w:t>обучающихся</w:t>
            </w:r>
            <w:proofErr w:type="gramEnd"/>
            <w:r w:rsidR="00A41D7E">
              <w:rPr>
                <w:sz w:val="28"/>
                <w:szCs w:val="28"/>
              </w:rPr>
              <w:t>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гические акции и кон-курсы 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A41D7E" w:rsidRPr="00A57775">
              <w:rPr>
                <w:sz w:val="28"/>
                <w:szCs w:val="28"/>
              </w:rPr>
              <w:t>интерактивныйквест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индивидуальная помощь </w:t>
            </w:r>
            <w:proofErr w:type="gramStart"/>
            <w:r w:rsidRPr="00A57775">
              <w:rPr>
                <w:sz w:val="28"/>
                <w:szCs w:val="28"/>
              </w:rPr>
              <w:t>обучающимся</w:t>
            </w:r>
            <w:proofErr w:type="gramEnd"/>
            <w:r w:rsidRPr="00A57775">
              <w:rPr>
                <w:sz w:val="28"/>
                <w:szCs w:val="28"/>
              </w:rPr>
              <w:t xml:space="preserve">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</w:t>
            </w:r>
            <w:proofErr w:type="gramStart"/>
            <w:r w:rsidRPr="00A57775">
              <w:rPr>
                <w:sz w:val="28"/>
                <w:szCs w:val="28"/>
              </w:rPr>
              <w:t>обучающихся</w:t>
            </w:r>
            <w:proofErr w:type="gramEnd"/>
            <w:r w:rsidRPr="00A57775">
              <w:rPr>
                <w:sz w:val="28"/>
                <w:szCs w:val="28"/>
              </w:rPr>
              <w:t xml:space="preserve">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</w:t>
            </w:r>
            <w:r w:rsidRPr="00A57775">
              <w:rPr>
                <w:sz w:val="28"/>
                <w:szCs w:val="28"/>
              </w:rPr>
              <w:lastRenderedPageBreak/>
              <w:t xml:space="preserve">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="00C0236F">
              <w:rPr>
                <w:sz w:val="28"/>
                <w:szCs w:val="28"/>
              </w:rPr>
              <w:t>обучающихся</w:t>
            </w:r>
            <w:proofErr w:type="gramEnd"/>
            <w:r w:rsidR="00C0236F">
              <w:rPr>
                <w:sz w:val="28"/>
                <w:szCs w:val="28"/>
              </w:rPr>
              <w:t xml:space="preserve">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-развитие основных навыков и базовых грамотностей: управления и концентрации внимания, логичности и креативности мышления, осознанности, ориентации на </w:t>
            </w:r>
            <w:r w:rsidRPr="006D268E">
              <w:rPr>
                <w:color w:val="auto"/>
                <w:sz w:val="28"/>
                <w:szCs w:val="28"/>
              </w:rPr>
              <w:lastRenderedPageBreak/>
              <w:t xml:space="preserve">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-экскурсии </w:t>
            </w:r>
            <w:proofErr w:type="gramStart"/>
            <w:r w:rsidRPr="006D268E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D268E">
              <w:rPr>
                <w:color w:val="auto"/>
                <w:sz w:val="28"/>
                <w:szCs w:val="28"/>
              </w:rPr>
              <w:t xml:space="preserve">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контентав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креативных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lastRenderedPageBreak/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 xml:space="preserve">ной и интеллектуальной работы студентов «НОТ современного студента СПО»; по формированию научнойкартины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интернет-ресурсов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B91FB7" w:rsidRPr="007C75E9">
              <w:rPr>
                <w:color w:val="auto"/>
                <w:sz w:val="28"/>
                <w:szCs w:val="28"/>
              </w:rPr>
              <w:t xml:space="preserve">индивидуальная помощь </w:t>
            </w:r>
            <w:proofErr w:type="gramStart"/>
            <w:r w:rsidR="00B91FB7" w:rsidRPr="007C75E9">
              <w:rPr>
                <w:color w:val="auto"/>
                <w:sz w:val="28"/>
                <w:szCs w:val="28"/>
              </w:rPr>
              <w:t>обучаю</w:t>
            </w:r>
            <w:r w:rsidRPr="007C75E9">
              <w:rPr>
                <w:color w:val="auto"/>
                <w:sz w:val="28"/>
                <w:szCs w:val="28"/>
              </w:rPr>
              <w:t>щимся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контента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контента,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 xml:space="preserve">дание и ведение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аккаунтов в социаль</w:t>
            </w:r>
            <w:r w:rsidR="00A31B72" w:rsidRPr="007C75E9">
              <w:rPr>
                <w:color w:val="auto"/>
                <w:sz w:val="28"/>
                <w:szCs w:val="28"/>
              </w:rPr>
              <w:t>ных сетях и медиа</w:t>
            </w:r>
            <w:r w:rsidRPr="007C75E9">
              <w:rPr>
                <w:color w:val="auto"/>
                <w:sz w:val="28"/>
                <w:szCs w:val="28"/>
              </w:rPr>
              <w:t>-ресурсах,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</w:t>
            </w:r>
            <w:proofErr w:type="gramStart"/>
            <w:r w:rsidR="00A31B72" w:rsidRPr="007C75E9">
              <w:rPr>
                <w:color w:val="auto"/>
                <w:sz w:val="28"/>
                <w:szCs w:val="28"/>
              </w:rPr>
              <w:t>ии</w:t>
            </w:r>
            <w:r w:rsidRPr="007C75E9">
              <w:rPr>
                <w:color w:val="auto"/>
                <w:sz w:val="28"/>
                <w:szCs w:val="28"/>
              </w:rPr>
              <w:t xml:space="preserve"> у о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>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</w:t>
            </w:r>
            <w:r w:rsidR="00A31B72" w:rsidRPr="007C75E9">
              <w:rPr>
                <w:color w:val="auto"/>
                <w:sz w:val="28"/>
                <w:szCs w:val="28"/>
              </w:rPr>
              <w:lastRenderedPageBreak/>
              <w:t xml:space="preserve">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креативности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-воспитание потребности к освоению национальной и </w:t>
            </w:r>
            <w:r w:rsidRPr="006F125F">
              <w:rPr>
                <w:sz w:val="28"/>
                <w:szCs w:val="28"/>
              </w:rPr>
              <w:lastRenderedPageBreak/>
              <w:t xml:space="preserve">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</w:t>
            </w:r>
            <w:proofErr w:type="gramStart"/>
            <w:r w:rsidRPr="006F125F">
              <w:rPr>
                <w:sz w:val="28"/>
                <w:szCs w:val="28"/>
              </w:rPr>
              <w:t>обучающимся</w:t>
            </w:r>
            <w:proofErr w:type="gramEnd"/>
            <w:r w:rsidRPr="006F125F">
              <w:rPr>
                <w:sz w:val="28"/>
                <w:szCs w:val="28"/>
              </w:rPr>
              <w:t xml:space="preserve">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DD69E5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Перечень основных </w:t>
            </w:r>
            <w:r w:rsidRPr="00FF50E1">
              <w:rPr>
                <w:b/>
                <w:sz w:val="28"/>
                <w:szCs w:val="28"/>
              </w:rPr>
              <w:lastRenderedPageBreak/>
              <w:t>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lastRenderedPageBreak/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научно-практические конференции «Духовно-</w:t>
            </w:r>
            <w:r w:rsidRPr="008F22AF">
              <w:rPr>
                <w:sz w:val="28"/>
                <w:szCs w:val="28"/>
              </w:rPr>
              <w:lastRenderedPageBreak/>
              <w:t>нравственное развитие и воспитание детей и молодежи: опыт, проблемы, перспективы развития», «Разные семь</w:t>
            </w:r>
            <w:proofErr w:type="gramStart"/>
            <w:r w:rsidRPr="008F22AF">
              <w:rPr>
                <w:sz w:val="28"/>
                <w:szCs w:val="28"/>
              </w:rPr>
              <w:t>и-</w:t>
            </w:r>
            <w:proofErr w:type="gramEnd"/>
            <w:r w:rsidRPr="008F22AF">
              <w:rPr>
                <w:sz w:val="28"/>
                <w:szCs w:val="28"/>
              </w:rPr>
              <w:t xml:space="preserve">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spellStart"/>
            <w:r w:rsidRPr="008F22AF">
              <w:rPr>
                <w:sz w:val="28"/>
                <w:szCs w:val="28"/>
              </w:rPr>
              <w:t>СтараяСарепта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-фестивали: </w:t>
            </w:r>
            <w:proofErr w:type="gramStart"/>
            <w:r w:rsidRPr="008F22AF">
              <w:rPr>
                <w:sz w:val="28"/>
                <w:szCs w:val="28"/>
              </w:rPr>
              <w:t xml:space="preserve">«Семья наш общий дом» и др.) и др. </w:t>
            </w:r>
            <w:proofErr w:type="gramEnd"/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 xml:space="preserve">-краткосрочные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</w:t>
            </w:r>
            <w:proofErr w:type="gramStart"/>
            <w:r w:rsidRPr="008F22AF">
              <w:rPr>
                <w:sz w:val="28"/>
                <w:szCs w:val="28"/>
              </w:rPr>
              <w:t>Счастливых</w:t>
            </w:r>
            <w:proofErr w:type="gramEnd"/>
            <w:r w:rsidRPr="008F22AF">
              <w:rPr>
                <w:sz w:val="28"/>
                <w:szCs w:val="28"/>
              </w:rPr>
              <w:t xml:space="preserve">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</w:t>
            </w:r>
            <w:proofErr w:type="gramStart"/>
            <w:r w:rsidRPr="00972F06">
              <w:rPr>
                <w:color w:val="auto"/>
                <w:sz w:val="28"/>
                <w:szCs w:val="28"/>
              </w:rPr>
              <w:t>музы-кой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</w:t>
            </w:r>
            <w:proofErr w:type="gramStart"/>
            <w:r w:rsidR="0009753D" w:rsidRPr="00972F06">
              <w:rPr>
                <w:color w:val="auto"/>
                <w:sz w:val="28"/>
                <w:szCs w:val="28"/>
              </w:rPr>
              <w:t>я-</w:t>
            </w:r>
            <w:proofErr w:type="gramEnd"/>
            <w:r w:rsidR="0009753D" w:rsidRPr="00972F06">
              <w:rPr>
                <w:color w:val="auto"/>
                <w:sz w:val="28"/>
                <w:szCs w:val="28"/>
              </w:rPr>
              <w:t xml:space="preserve">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72F06">
              <w:rPr>
                <w:color w:val="auto"/>
                <w:sz w:val="28"/>
                <w:szCs w:val="28"/>
              </w:rPr>
              <w:t>совместное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</w:t>
            </w:r>
            <w:r w:rsidRPr="008F22AF">
              <w:rPr>
                <w:sz w:val="28"/>
                <w:szCs w:val="28"/>
              </w:rPr>
              <w:lastRenderedPageBreak/>
              <w:t xml:space="preserve">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Виды деятельности </w:t>
      </w:r>
      <w:proofErr w:type="gramStart"/>
      <w:r w:rsidRPr="005535D5">
        <w:rPr>
          <w:sz w:val="28"/>
          <w:szCs w:val="28"/>
        </w:rPr>
        <w:t>–э</w:t>
      </w:r>
      <w:proofErr w:type="gramEnd"/>
      <w:r w:rsidRPr="005535D5">
        <w:rPr>
          <w:sz w:val="28"/>
          <w:szCs w:val="28"/>
        </w:rPr>
        <w:t xml:space="preserve">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 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г) спортивно-оздоровительная деятельность направлена на сохранение и укрепление здоровья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</w:t>
      </w:r>
      <w:proofErr w:type="gramStart"/>
      <w:r w:rsidRPr="005535D5">
        <w:rPr>
          <w:sz w:val="28"/>
          <w:szCs w:val="28"/>
        </w:rPr>
        <w:t>обучающемуся</w:t>
      </w:r>
      <w:proofErr w:type="gramEnd"/>
      <w:r w:rsidRPr="005535D5">
        <w:rPr>
          <w:sz w:val="28"/>
          <w:szCs w:val="28"/>
        </w:rPr>
        <w:t xml:space="preserve">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</w:t>
      </w:r>
      <w:proofErr w:type="gramStart"/>
      <w:r w:rsidRPr="005535D5">
        <w:rPr>
          <w:sz w:val="28"/>
          <w:szCs w:val="28"/>
        </w:rPr>
        <w:t>оп</w:t>
      </w:r>
      <w:proofErr w:type="gramEnd"/>
      <w:r w:rsidRPr="005535D5">
        <w:rPr>
          <w:sz w:val="28"/>
          <w:szCs w:val="28"/>
        </w:rPr>
        <w:t xml:space="preserve">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его окружением, поэтому сочетание разных форм </w:t>
      </w:r>
      <w:r w:rsidRPr="005535D5">
        <w:rPr>
          <w:sz w:val="28"/>
          <w:szCs w:val="28"/>
        </w:rPr>
        <w:lastRenderedPageBreak/>
        <w:t xml:space="preserve">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>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 xml:space="preserve">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</w:t>
      </w:r>
      <w:r w:rsidR="002A57FB" w:rsidRPr="009A0DA8">
        <w:rPr>
          <w:sz w:val="28"/>
          <w:szCs w:val="28"/>
        </w:rPr>
        <w:t xml:space="preserve">и </w:t>
      </w:r>
      <w:proofErr w:type="spellStart"/>
      <w:r w:rsidR="002A57FB" w:rsidRPr="009A0DA8">
        <w:rPr>
          <w:sz w:val="28"/>
          <w:szCs w:val="28"/>
        </w:rPr>
        <w:t>образовательной</w:t>
      </w:r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proofErr w:type="gramStart"/>
      <w:r w:rsidR="005535D5" w:rsidRPr="009A0DA8">
        <w:rPr>
          <w:sz w:val="28"/>
          <w:szCs w:val="28"/>
        </w:rPr>
        <w:t>обучающимися</w:t>
      </w:r>
      <w:proofErr w:type="gramEnd"/>
      <w:r w:rsidR="005535D5" w:rsidRPr="009A0DA8">
        <w:rPr>
          <w:sz w:val="28"/>
          <w:szCs w:val="28"/>
        </w:rPr>
        <w:t xml:space="preserve">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  <w:proofErr w:type="gramEnd"/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</w:t>
      </w:r>
      <w:r w:rsidRPr="00E333BD">
        <w:rPr>
          <w:sz w:val="28"/>
          <w:szCs w:val="28"/>
        </w:rPr>
        <w:lastRenderedPageBreak/>
        <w:t>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мультимедийным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lastRenderedPageBreak/>
        <w:t>-формирование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</w:t>
      </w:r>
      <w:proofErr w:type="gramStart"/>
      <w:r w:rsidR="00C96BD7">
        <w:rPr>
          <w:sz w:val="28"/>
          <w:szCs w:val="28"/>
        </w:rPr>
        <w:t>обучающимися</w:t>
      </w:r>
      <w:proofErr w:type="gramEnd"/>
      <w:r w:rsidR="00C96BD7">
        <w:rPr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учебн</w:t>
      </w:r>
      <w:proofErr w:type="gramStart"/>
      <w:r w:rsidR="00C96BD7">
        <w:rPr>
          <w:sz w:val="28"/>
          <w:szCs w:val="28"/>
        </w:rPr>
        <w:t>о-</w:t>
      </w:r>
      <w:proofErr w:type="gramEnd"/>
      <w:r w:rsidR="00C96BD7">
        <w:rPr>
          <w:sz w:val="28"/>
          <w:szCs w:val="28"/>
        </w:rPr>
        <w:t xml:space="preserve">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 xml:space="preserve">ивной жизненной позиции у </w:t>
      </w:r>
      <w:proofErr w:type="gramStart"/>
      <w:r w:rsidR="005C150B">
        <w:rPr>
          <w:sz w:val="28"/>
          <w:szCs w:val="28"/>
        </w:rPr>
        <w:t>обуча</w:t>
      </w:r>
      <w:r w:rsidR="00C96BD7">
        <w:rPr>
          <w:sz w:val="28"/>
          <w:szCs w:val="28"/>
        </w:rPr>
        <w:t>ющихся</w:t>
      </w:r>
      <w:proofErr w:type="gramEnd"/>
      <w:r w:rsidR="00C96BD7">
        <w:rPr>
          <w:sz w:val="28"/>
          <w:szCs w:val="28"/>
        </w:rPr>
        <w:t xml:space="preserve">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Социально-психолого-педагогическое </w:t>
      </w:r>
      <w:r w:rsidR="00481743">
        <w:rPr>
          <w:b/>
          <w:bCs/>
          <w:sz w:val="28"/>
          <w:szCs w:val="28"/>
        </w:rPr>
        <w:t xml:space="preserve">сопровождение </w:t>
      </w:r>
      <w:proofErr w:type="gramStart"/>
      <w:r w:rsidR="00481743">
        <w:rPr>
          <w:b/>
          <w:bCs/>
          <w:sz w:val="28"/>
          <w:szCs w:val="28"/>
        </w:rPr>
        <w:t>обучающихся</w:t>
      </w:r>
      <w:proofErr w:type="gramEnd"/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00075A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</w:t>
      </w:r>
      <w:r w:rsidRPr="00481743">
        <w:rPr>
          <w:color w:val="auto"/>
          <w:sz w:val="28"/>
          <w:szCs w:val="28"/>
        </w:rPr>
        <w:t>хся</w:t>
      </w:r>
      <w:proofErr w:type="gramEnd"/>
      <w:r w:rsidRPr="00481743">
        <w:rPr>
          <w:color w:val="auto"/>
          <w:sz w:val="28"/>
          <w:szCs w:val="28"/>
        </w:rPr>
        <w:t>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обучающихся</w:t>
      </w:r>
      <w:proofErr w:type="gramEnd"/>
      <w:r w:rsidR="00C96BD7" w:rsidRPr="00481743">
        <w:rPr>
          <w:color w:val="auto"/>
          <w:sz w:val="28"/>
          <w:szCs w:val="28"/>
        </w:rPr>
        <w:t xml:space="preserve">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</w:t>
      </w:r>
      <w:r w:rsidR="00C96BD7" w:rsidRPr="00481743">
        <w:rPr>
          <w:color w:val="auto"/>
          <w:sz w:val="28"/>
          <w:szCs w:val="28"/>
        </w:rPr>
        <w:lastRenderedPageBreak/>
        <w:t xml:space="preserve">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AB" w:rsidRDefault="008961AB" w:rsidP="005535D5">
      <w:pPr>
        <w:spacing w:after="0" w:line="240" w:lineRule="auto"/>
      </w:pPr>
      <w:r>
        <w:separator/>
      </w:r>
    </w:p>
  </w:endnote>
  <w:end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6002AB" w:rsidRDefault="00107A1E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A66369">
          <w:rPr>
            <w:noProof/>
            <w:color w:val="auto"/>
          </w:rPr>
          <w:t>4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AB" w:rsidRDefault="008961AB" w:rsidP="005535D5">
      <w:pPr>
        <w:spacing w:after="0" w:line="240" w:lineRule="auto"/>
      </w:pPr>
      <w:r>
        <w:separator/>
      </w:r>
    </w:p>
  </w:footnote>
  <w:foot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57881"/>
    <w:rsid w:val="00084674"/>
    <w:rsid w:val="0009753D"/>
    <w:rsid w:val="000A3389"/>
    <w:rsid w:val="000C283B"/>
    <w:rsid w:val="000C7120"/>
    <w:rsid w:val="000E5CC7"/>
    <w:rsid w:val="000E77FD"/>
    <w:rsid w:val="00107A1E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B6ADF"/>
    <w:rsid w:val="004C1B41"/>
    <w:rsid w:val="004F3B38"/>
    <w:rsid w:val="00507DC4"/>
    <w:rsid w:val="00516A6E"/>
    <w:rsid w:val="00516B8C"/>
    <w:rsid w:val="0051710A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6E49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51815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369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93EEE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FAA7-D250-4721-88DC-7EFDD650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2021-08-27T10:02:00Z</cp:lastPrinted>
  <dcterms:created xsi:type="dcterms:W3CDTF">2021-08-31T08:14:00Z</dcterms:created>
  <dcterms:modified xsi:type="dcterms:W3CDTF">2021-09-09T07:42:00Z</dcterms:modified>
</cp:coreProperties>
</file>