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3E" w:rsidRDefault="00A20678">
      <w:pPr>
        <w:pStyle w:val="40"/>
        <w:keepNext/>
        <w:keepLines/>
        <w:shd w:val="clear" w:color="auto" w:fill="auto"/>
        <w:spacing w:after="420" w:line="240" w:lineRule="auto"/>
        <w:ind w:left="3100"/>
      </w:pPr>
      <w:bookmarkStart w:id="0" w:name="bookmark0"/>
      <w:bookmarkStart w:id="1" w:name="bookmark1"/>
      <w:r>
        <w:t>УТВЕРЖДЕНО</w:t>
      </w:r>
      <w:bookmarkEnd w:id="0"/>
      <w:bookmarkEnd w:id="1"/>
    </w:p>
    <w:p w:rsidR="00BE293E" w:rsidRDefault="00A20678">
      <w:pPr>
        <w:pStyle w:val="1"/>
        <w:shd w:val="clear" w:color="auto" w:fill="auto"/>
        <w:spacing w:line="240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4EDC1900" wp14:editId="6CB7F428">
                <wp:simplePos x="0" y="0"/>
                <wp:positionH relativeFrom="page">
                  <wp:posOffset>951230</wp:posOffset>
                </wp:positionH>
                <wp:positionV relativeFrom="paragraph">
                  <wp:posOffset>228600</wp:posOffset>
                </wp:positionV>
                <wp:extent cx="1609090" cy="6737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673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293E" w:rsidRDefault="00A20678">
                            <w:pPr>
                              <w:pStyle w:val="a6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Segoe UI" w:eastAsia="Segoe UI" w:hAnsi="Segoe UI" w:cs="Segoe UI"/>
                                <w:color w:val="EA2326"/>
                                <w:sz w:val="44"/>
                                <w:szCs w:val="44"/>
                                <w:lang w:val="en-US" w:eastAsia="en-US" w:bidi="en-US"/>
                              </w:rPr>
                              <w:t>world</w:t>
                            </w:r>
                            <w:proofErr w:type="gramEnd"/>
                            <w:r>
                              <w:rPr>
                                <w:rFonts w:ascii="Segoe UI" w:eastAsia="Segoe UI" w:hAnsi="Segoe UI" w:cs="Segoe UI"/>
                                <w:color w:val="EA2326"/>
                                <w:sz w:val="44"/>
                                <w:szCs w:val="44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EA2326"/>
                                <w:sz w:val="44"/>
                                <w:szCs w:val="44"/>
                                <w:lang w:val="en-US" w:eastAsia="en-US" w:bidi="en-US"/>
                              </w:rPr>
                              <w:t>skills</w:t>
                            </w:r>
                          </w:p>
                          <w:p w:rsidR="00BE293E" w:rsidRDefault="00A20678">
                            <w:pPr>
                              <w:pStyle w:val="a6"/>
                              <w:shd w:val="clear" w:color="auto" w:fill="auto"/>
                              <w:spacing w:line="182" w:lineRule="auto"/>
                              <w:ind w:firstLine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color w:val="EA2326"/>
                                <w:sz w:val="44"/>
                                <w:szCs w:val="44"/>
                                <w:lang w:val="en-US" w:eastAsia="en-US" w:bidi="en-US"/>
                              </w:rPr>
                              <w:t>Russia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EDC190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4.9pt;margin-top:18pt;width:126.7pt;height:53.0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" filled="f" stroked="f">
                <v:textbox inset="0,0,0,0">
                  <w:txbxContent>
                    <w:p w:rsidR="00BE293E" w:rsidRDefault="00A20678">
                      <w:pPr>
                        <w:pStyle w:val="a6"/>
                        <w:shd w:val="clear" w:color="auto" w:fill="auto"/>
                        <w:spacing w:line="240" w:lineRule="auto"/>
                        <w:ind w:firstLine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EA2326"/>
                          <w:sz w:val="44"/>
                          <w:szCs w:val="44"/>
                          <w:lang w:val="en-US" w:eastAsia="en-US" w:bidi="en-US"/>
                        </w:rPr>
                        <w:t xml:space="preserve">world 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EA2326"/>
                          <w:sz w:val="44"/>
                          <w:szCs w:val="44"/>
                          <w:lang w:val="en-US" w:eastAsia="en-US" w:bidi="en-US"/>
                        </w:rPr>
                        <w:t>skills</w:t>
                      </w:r>
                    </w:p>
                    <w:p w:rsidR="00BE293E" w:rsidRDefault="00A20678">
                      <w:pPr>
                        <w:pStyle w:val="a6"/>
                        <w:shd w:val="clear" w:color="auto" w:fill="auto"/>
                        <w:spacing w:line="182" w:lineRule="auto"/>
                        <w:ind w:firstLine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EA2326"/>
                          <w:sz w:val="44"/>
                          <w:szCs w:val="44"/>
                          <w:lang w:val="en-US" w:eastAsia="en-US" w:bidi="en-US"/>
                        </w:rPr>
                        <w:t>Russia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Решением Рабочей группы по вопросам</w:t>
      </w:r>
      <w:r>
        <w:br/>
        <w:t>разработки оценочных материалов для</w:t>
      </w:r>
      <w:r>
        <w:br/>
        <w:t>проведения демонстрационного</w:t>
      </w:r>
      <w:r>
        <w:br/>
        <w:t xml:space="preserve">экзамена по стандартам </w:t>
      </w:r>
      <w:proofErr w:type="spellStart"/>
      <w:r>
        <w:t>Ворлдскиллс</w:t>
      </w:r>
      <w:proofErr w:type="spellEnd"/>
      <w:r>
        <w:br/>
        <w:t>Россия по образовательным программам</w:t>
      </w:r>
      <w:r>
        <w:br/>
        <w:t>среднего профессионального</w:t>
      </w:r>
      <w:r>
        <w:br/>
        <w:t>образования</w:t>
      </w:r>
    </w:p>
    <w:p w:rsidR="00BE293E" w:rsidRDefault="00A20678">
      <w:pPr>
        <w:pStyle w:val="1"/>
        <w:shd w:val="clear" w:color="auto" w:fill="auto"/>
        <w:spacing w:after="1600" w:line="240" w:lineRule="auto"/>
        <w:ind w:firstLine="0"/>
        <w:jc w:val="center"/>
      </w:pPr>
      <w:r>
        <w:t xml:space="preserve">(Протокол от </w:t>
      </w:r>
      <w:r w:rsidRPr="00014CBC">
        <w:rPr>
          <w:u w:val="single"/>
          <w:lang w:eastAsia="en-US" w:bidi="en-US"/>
        </w:rPr>
        <w:t>24.12.2020</w:t>
      </w:r>
      <w:r w:rsidRPr="00014CBC">
        <w:rPr>
          <w:lang w:eastAsia="en-US" w:bidi="en-US"/>
        </w:rPr>
        <w:t xml:space="preserve"> </w:t>
      </w:r>
      <w:r>
        <w:t>г.</w:t>
      </w:r>
      <w:r>
        <w:br/>
      </w:r>
      <w:r w:rsidRPr="00014CBC">
        <w:rPr>
          <w:lang w:eastAsia="en-US" w:bidi="en-US"/>
        </w:rPr>
        <w:t xml:space="preserve">№ </w:t>
      </w:r>
      <w:r>
        <w:rPr>
          <w:u w:val="single"/>
        </w:rPr>
        <w:t>Пр-24.12.2020-1)</w:t>
      </w:r>
    </w:p>
    <w:p w:rsidR="00BE293E" w:rsidRDefault="00A20678">
      <w:pPr>
        <w:pStyle w:val="20"/>
        <w:shd w:val="clear" w:color="auto" w:fill="auto"/>
        <w:sectPr w:rsidR="00BE293E">
          <w:pgSz w:w="11900" w:h="16840"/>
          <w:pgMar w:top="1141" w:right="1095" w:bottom="0" w:left="4032" w:header="713" w:footer="3" w:gutter="0"/>
          <w:pgNumType w:start="1"/>
          <w:cols w:space="720"/>
          <w:noEndnote/>
          <w:docGrid w:linePitch="360"/>
        </w:sectPr>
      </w:pPr>
      <w:bookmarkStart w:id="2" w:name="bookmark2"/>
      <w:r>
        <w:t>Оценочные материалы</w:t>
      </w:r>
      <w:r>
        <w:br/>
        <w:t>для Демонстрационного Экзамена по</w:t>
      </w:r>
      <w:r>
        <w:br/>
        <w:t xml:space="preserve">стандартам </w:t>
      </w:r>
      <w:proofErr w:type="spellStart"/>
      <w:r>
        <w:t>Ворлдскиллс</w:t>
      </w:r>
      <w:proofErr w:type="spellEnd"/>
      <w:r>
        <w:t xml:space="preserve"> Россия по</w:t>
      </w:r>
      <w:r>
        <w:br/>
        <w:t>компетенции № 54 «Обслуживание грузовой</w:t>
      </w:r>
      <w:r>
        <w:br/>
        <w:t>техники»</w:t>
      </w:r>
      <w:bookmarkEnd w:id="2"/>
    </w:p>
    <w:p w:rsidR="00BE293E" w:rsidRDefault="00BE293E">
      <w:pPr>
        <w:spacing w:line="240" w:lineRule="exact"/>
        <w:rPr>
          <w:sz w:val="19"/>
          <w:szCs w:val="19"/>
        </w:rPr>
      </w:pPr>
    </w:p>
    <w:p w:rsidR="00BE293E" w:rsidRDefault="00BE293E">
      <w:pPr>
        <w:spacing w:line="240" w:lineRule="exact"/>
        <w:rPr>
          <w:sz w:val="19"/>
          <w:szCs w:val="19"/>
        </w:rPr>
      </w:pPr>
    </w:p>
    <w:p w:rsidR="00BE293E" w:rsidRDefault="00F8371F">
      <w:pPr>
        <w:spacing w:before="39" w:after="39"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 wp14:anchorId="5D5F7E7D" wp14:editId="33846FEE">
            <wp:simplePos x="0" y="0"/>
            <wp:positionH relativeFrom="page">
              <wp:posOffset>-133350</wp:posOffset>
            </wp:positionH>
            <wp:positionV relativeFrom="paragraph">
              <wp:posOffset>377825</wp:posOffset>
            </wp:positionV>
            <wp:extent cx="7546975" cy="45961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46975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93E" w:rsidRDefault="00BE293E">
      <w:pPr>
        <w:spacing w:line="1" w:lineRule="exact"/>
        <w:sectPr w:rsidR="00BE293E">
          <w:type w:val="continuous"/>
          <w:pgSz w:w="11900" w:h="16840"/>
          <w:pgMar w:top="1141" w:right="0" w:bottom="0" w:left="0" w:header="0" w:footer="3" w:gutter="0"/>
          <w:cols w:space="720"/>
          <w:noEndnote/>
          <w:docGrid w:linePitch="360"/>
        </w:sectPr>
      </w:pPr>
    </w:p>
    <w:p w:rsidR="00BE293E" w:rsidRDefault="00BE293E" w:rsidP="00F8371F">
      <w:pPr>
        <w:spacing w:line="360" w:lineRule="exact"/>
        <w:rPr>
          <w:sz w:val="2"/>
          <w:szCs w:val="2"/>
        </w:rPr>
      </w:pPr>
    </w:p>
    <w:p w:rsidR="00BE293E" w:rsidRPr="00014CBC" w:rsidRDefault="00A20678">
      <w:pPr>
        <w:pStyle w:val="11"/>
        <w:keepNext/>
        <w:keepLines/>
        <w:framePr w:w="2544" w:h="1051" w:wrap="none" w:hAnchor="page" w:x="1967" w:y="1244"/>
        <w:shd w:val="clear" w:color="auto" w:fill="auto"/>
        <w:rPr>
          <w:lang w:val="ru-RU"/>
        </w:rPr>
      </w:pPr>
      <w:bookmarkStart w:id="3" w:name="bookmark69"/>
      <w:bookmarkStart w:id="4" w:name="bookmark70"/>
      <w:proofErr w:type="gramStart"/>
      <w:r>
        <w:rPr>
          <w:b w:val="0"/>
          <w:bCs w:val="0"/>
        </w:rPr>
        <w:t>world</w:t>
      </w:r>
      <w:proofErr w:type="gramEnd"/>
      <w:r w:rsidRPr="00014CBC">
        <w:rPr>
          <w:b w:val="0"/>
          <w:bCs w:val="0"/>
          <w:lang w:val="ru-RU"/>
        </w:rPr>
        <w:t xml:space="preserve"> </w:t>
      </w:r>
      <w:r>
        <w:t>skills</w:t>
      </w:r>
      <w:bookmarkEnd w:id="3"/>
      <w:bookmarkEnd w:id="4"/>
    </w:p>
    <w:p w:rsidR="00BE293E" w:rsidRPr="00014CBC" w:rsidRDefault="00A20678">
      <w:pPr>
        <w:pStyle w:val="22"/>
        <w:keepNext/>
        <w:keepLines/>
        <w:framePr w:w="2544" w:h="1051" w:wrap="none" w:hAnchor="page" w:x="1967" w:y="1244"/>
        <w:shd w:val="clear" w:color="auto" w:fill="auto"/>
        <w:rPr>
          <w:lang w:val="ru-RU"/>
        </w:rPr>
      </w:pPr>
      <w:bookmarkStart w:id="5" w:name="bookmark71"/>
      <w:bookmarkStart w:id="6" w:name="bookmark72"/>
      <w:r>
        <w:t>Russia</w:t>
      </w:r>
      <w:bookmarkEnd w:id="5"/>
      <w:bookmarkEnd w:id="6"/>
    </w:p>
    <w:p w:rsidR="00BE293E" w:rsidRDefault="00A20678">
      <w:pPr>
        <w:pStyle w:val="ad"/>
        <w:framePr w:w="7661" w:h="480" w:wrap="none" w:hAnchor="page" w:x="2710" w:y="5127"/>
        <w:shd w:val="clear" w:color="auto" w:fill="auto"/>
      </w:pPr>
      <w:r>
        <w:t>Комплект оценочной документации № 1.2 для</w:t>
      </w:r>
    </w:p>
    <w:p w:rsidR="00BE293E" w:rsidRDefault="00A2067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11" behindDoc="1" locked="0" layoutInCell="1" allowOverlap="1">
            <wp:simplePos x="0" y="0"/>
            <wp:positionH relativeFrom="page">
              <wp:posOffset>2181225</wp:posOffset>
            </wp:positionH>
            <wp:positionV relativeFrom="margin">
              <wp:posOffset>0</wp:posOffset>
            </wp:positionV>
            <wp:extent cx="731520" cy="853440"/>
            <wp:effectExtent l="0" t="0" r="0" b="0"/>
            <wp:wrapNone/>
            <wp:docPr id="53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315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38455" distB="0" distL="0" distR="0" simplePos="0" relativeHeight="62914712" behindDoc="1" locked="0" layoutInCell="1" allowOverlap="1">
            <wp:simplePos x="0" y="0"/>
            <wp:positionH relativeFrom="page">
              <wp:posOffset>4445</wp:posOffset>
            </wp:positionH>
            <wp:positionV relativeFrom="margin">
              <wp:posOffset>3593465</wp:posOffset>
            </wp:positionV>
            <wp:extent cx="7540625" cy="6035040"/>
            <wp:effectExtent l="0" t="0" r="0" b="0"/>
            <wp:wrapNone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540625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after="397" w:line="1" w:lineRule="exact"/>
      </w:pPr>
    </w:p>
    <w:p w:rsidR="00BE293E" w:rsidRDefault="00BE293E">
      <w:pPr>
        <w:spacing w:line="1" w:lineRule="exact"/>
        <w:sectPr w:rsidR="00BE293E">
          <w:footerReference w:type="default" r:id="rId10"/>
          <w:pgSz w:w="11900" w:h="16840"/>
          <w:pgMar w:top="1482" w:right="22" w:bottom="0" w:left="7" w:header="1054" w:footer="3" w:gutter="0"/>
          <w:pgNumType w:start="47"/>
          <w:cols w:space="720"/>
          <w:noEndnote/>
          <w:docGrid w:linePitch="360"/>
          <w15:footnoteColumns w:val="1"/>
        </w:sectPr>
      </w:pPr>
    </w:p>
    <w:p w:rsidR="00BE293E" w:rsidRDefault="00A20678">
      <w:pPr>
        <w:pStyle w:val="30"/>
        <w:keepNext/>
        <w:keepLines/>
        <w:shd w:val="clear" w:color="auto" w:fill="auto"/>
        <w:spacing w:before="0" w:after="1120"/>
        <w:jc w:val="left"/>
      </w:pPr>
      <w:bookmarkStart w:id="7" w:name="bookmark73"/>
      <w:bookmarkStart w:id="8" w:name="bookmark74"/>
      <w:r>
        <w:lastRenderedPageBreak/>
        <w:t>СОДЕРЖАНИЕ</w:t>
      </w:r>
      <w:bookmarkEnd w:id="7"/>
      <w:bookmarkEnd w:id="8"/>
    </w:p>
    <w:p w:rsidR="00BE293E" w:rsidRDefault="00A20678">
      <w:pPr>
        <w:pStyle w:val="a9"/>
        <w:shd w:val="clear" w:color="auto" w:fill="auto"/>
        <w:tabs>
          <w:tab w:val="right" w:leader="dot" w:pos="9418"/>
        </w:tabs>
        <w:spacing w:line="269" w:lineRule="auto"/>
        <w:jc w:val="both"/>
        <w:rPr>
          <w:sz w:val="32"/>
          <w:szCs w:val="32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13" w:tooltip="Current Document">
        <w:r>
          <w:rPr>
            <w:sz w:val="32"/>
            <w:szCs w:val="32"/>
          </w:rPr>
          <w:t xml:space="preserve">Паспорт комплекта оценочной документации (КОД) № 1.2 по компетенции № 54 «Обслуживание грузовой техники» </w:t>
        </w:r>
        <w:r>
          <w:rPr>
            <w:sz w:val="32"/>
            <w:szCs w:val="32"/>
          </w:rPr>
          <w:tab/>
          <w:t xml:space="preserve"> 3</w:t>
        </w:r>
      </w:hyperlink>
    </w:p>
    <w:p w:rsidR="00BE293E" w:rsidRDefault="006305FF">
      <w:pPr>
        <w:pStyle w:val="a9"/>
        <w:shd w:val="clear" w:color="auto" w:fill="auto"/>
        <w:tabs>
          <w:tab w:val="right" w:leader="dot" w:pos="9418"/>
        </w:tabs>
        <w:spacing w:line="269" w:lineRule="auto"/>
        <w:jc w:val="both"/>
        <w:rPr>
          <w:sz w:val="32"/>
          <w:szCs w:val="32"/>
        </w:rPr>
      </w:pPr>
      <w:hyperlink w:anchor="bookmark151" w:tooltip="Current Document">
        <w:r w:rsidR="00A20678">
          <w:rPr>
            <w:sz w:val="32"/>
            <w:szCs w:val="32"/>
          </w:rPr>
          <w:t xml:space="preserve">Задание для демонстрационного экзамена по комплекту оценочной документации № 1.2 по компетенции № 54 «Обслуживание грузовой техники» </w:t>
        </w:r>
        <w:r w:rsidR="00A20678">
          <w:rPr>
            <w:sz w:val="32"/>
            <w:szCs w:val="32"/>
          </w:rPr>
          <w:tab/>
          <w:t xml:space="preserve"> 9</w:t>
        </w:r>
      </w:hyperlink>
    </w:p>
    <w:p w:rsidR="00BE293E" w:rsidRDefault="006305FF">
      <w:pPr>
        <w:pStyle w:val="a9"/>
        <w:shd w:val="clear" w:color="auto" w:fill="auto"/>
        <w:tabs>
          <w:tab w:val="right" w:leader="dot" w:pos="9418"/>
        </w:tabs>
        <w:spacing w:line="269" w:lineRule="auto"/>
        <w:jc w:val="both"/>
        <w:rPr>
          <w:sz w:val="32"/>
          <w:szCs w:val="32"/>
        </w:rPr>
      </w:pPr>
      <w:hyperlink w:anchor="bookmark101" w:tooltip="Current Document">
        <w:r w:rsidR="00A20678">
          <w:rPr>
            <w:sz w:val="32"/>
            <w:szCs w:val="32"/>
          </w:rPr>
          <w:t xml:space="preserve">Примерный план работы Центра проведения демонстрационного экзамена по КОД № 1.2 по компетенции № 54 «Обслуживание грузовой техники» </w:t>
        </w:r>
        <w:r w:rsidR="00A20678">
          <w:rPr>
            <w:sz w:val="32"/>
            <w:szCs w:val="32"/>
          </w:rPr>
          <w:tab/>
          <w:t xml:space="preserve"> 15</w:t>
        </w:r>
      </w:hyperlink>
    </w:p>
    <w:p w:rsidR="00BE293E" w:rsidRDefault="00A20678">
      <w:pPr>
        <w:pStyle w:val="a9"/>
        <w:shd w:val="clear" w:color="auto" w:fill="auto"/>
        <w:spacing w:after="0" w:line="269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План застройки площадки для проведения демонстрационного экзамена по КОД № 1.2 по компетенции № 54 «Обслуживание</w:t>
      </w:r>
    </w:p>
    <w:p w:rsidR="00BE293E" w:rsidRDefault="00A20678">
      <w:pPr>
        <w:pStyle w:val="a9"/>
        <w:shd w:val="clear" w:color="auto" w:fill="auto"/>
        <w:tabs>
          <w:tab w:val="left" w:leader="dot" w:pos="896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грузовой техники» </w:t>
      </w:r>
      <w:r>
        <w:rPr>
          <w:sz w:val="32"/>
          <w:szCs w:val="32"/>
        </w:rPr>
        <w:tab/>
        <w:t xml:space="preserve"> 16</w:t>
      </w:r>
    </w:p>
    <w:p w:rsidR="00BE293E" w:rsidRDefault="006305FF">
      <w:pPr>
        <w:pStyle w:val="a9"/>
        <w:shd w:val="clear" w:color="auto" w:fill="auto"/>
        <w:tabs>
          <w:tab w:val="left" w:leader="dot" w:pos="8962"/>
        </w:tabs>
        <w:jc w:val="both"/>
        <w:rPr>
          <w:sz w:val="32"/>
          <w:szCs w:val="32"/>
        </w:rPr>
        <w:sectPr w:rsidR="00BE293E">
          <w:footerReference w:type="default" r:id="rId11"/>
          <w:pgSz w:w="11900" w:h="16840"/>
          <w:pgMar w:top="1117" w:right="785" w:bottom="1630" w:left="1631" w:header="689" w:footer="3" w:gutter="0"/>
          <w:pgNumType w:start="2"/>
          <w:cols w:space="720"/>
          <w:noEndnote/>
          <w:docGrid w:linePitch="360"/>
          <w15:footnoteColumns w:val="1"/>
        </w:sectPr>
      </w:pPr>
      <w:hyperlink w:anchor="bookmark105" w:tooltip="Current Document">
        <w:r w:rsidR="00A20678">
          <w:rPr>
            <w:sz w:val="32"/>
            <w:szCs w:val="32"/>
          </w:rPr>
          <w:t xml:space="preserve">Приложения </w:t>
        </w:r>
        <w:r w:rsidR="00A20678">
          <w:rPr>
            <w:sz w:val="32"/>
            <w:szCs w:val="32"/>
          </w:rPr>
          <w:tab/>
          <w:t xml:space="preserve"> 18</w:t>
        </w:r>
      </w:hyperlink>
      <w:r w:rsidR="00A20678">
        <w:fldChar w:fldCharType="end"/>
      </w:r>
    </w:p>
    <w:p w:rsidR="00BE293E" w:rsidRDefault="00A20678">
      <w:pPr>
        <w:pStyle w:val="30"/>
        <w:keepNext/>
        <w:keepLines/>
        <w:shd w:val="clear" w:color="auto" w:fill="auto"/>
        <w:spacing w:after="200"/>
      </w:pPr>
      <w:bookmarkStart w:id="9" w:name="bookmark75"/>
      <w:bookmarkStart w:id="10" w:name="bookmark76"/>
      <w:r>
        <w:lastRenderedPageBreak/>
        <w:t>Паспорт комплекта оценочной документации (КОД) № 1.2</w:t>
      </w:r>
      <w:r>
        <w:br/>
        <w:t>по компетенции № 54 «Обслуживание грузовой техники»</w:t>
      </w:r>
      <w:bookmarkEnd w:id="9"/>
      <w:bookmarkEnd w:id="10"/>
    </w:p>
    <w:p w:rsidR="00BE293E" w:rsidRDefault="00A20678">
      <w:pPr>
        <w:pStyle w:val="1"/>
        <w:shd w:val="clear" w:color="auto" w:fill="auto"/>
        <w:ind w:firstLine="800"/>
        <w:jc w:val="both"/>
      </w:pPr>
      <w:r>
        <w:t>Комплект оценочной документации (КОД) № 1.2 разработан в целях организации и проведения демонстрационного экзамена по компетенции № 54 «Обслуживание грузовой техники» и рассчитан на выполнение заданий продолжительностью 4 часа.</w:t>
      </w:r>
    </w:p>
    <w:p w:rsidR="00BE293E" w:rsidRDefault="00A20678">
      <w:pPr>
        <w:pStyle w:val="1"/>
        <w:shd w:val="clear" w:color="auto" w:fill="auto"/>
        <w:ind w:firstLine="800"/>
        <w:jc w:val="both"/>
      </w:pPr>
      <w:r>
        <w:t>КОД № 1.2 может быть рекомендован для оценки освоения основных профессиональных образовательных программ и их частей, дополнительных профессиональных программ и программ профессионального обучения, а также на соответствие уровням квалификации согласно Таблице (Приложение).</w:t>
      </w:r>
    </w:p>
    <w:p w:rsidR="00BE293E" w:rsidRDefault="00A20678" w:rsidP="00A20678">
      <w:pPr>
        <w:pStyle w:val="1"/>
        <w:numPr>
          <w:ilvl w:val="0"/>
          <w:numId w:val="1"/>
        </w:numPr>
        <w:shd w:val="clear" w:color="auto" w:fill="auto"/>
        <w:tabs>
          <w:tab w:val="left" w:pos="1277"/>
        </w:tabs>
        <w:ind w:firstLine="800"/>
        <w:jc w:val="both"/>
      </w:pPr>
      <w:r>
        <w:rPr>
          <w:b/>
          <w:bCs/>
        </w:rPr>
        <w:t xml:space="preserve">Перечень знаний, умений, навыков в соответствии со Спецификацией стандарта компетенции № 54 </w:t>
      </w:r>
      <w:proofErr w:type="gramStart"/>
      <w:r>
        <w:rPr>
          <w:b/>
          <w:bCs/>
        </w:rPr>
        <w:t>« Обслуживание</w:t>
      </w:r>
      <w:proofErr w:type="gramEnd"/>
      <w:r>
        <w:rPr>
          <w:b/>
          <w:bCs/>
        </w:rPr>
        <w:t xml:space="preserve"> грузовой техники» </w:t>
      </w:r>
      <w:r w:rsidRPr="00014CBC">
        <w:rPr>
          <w:b/>
          <w:bCs/>
          <w:lang w:eastAsia="en-US" w:bidi="en-US"/>
        </w:rPr>
        <w:t>(</w:t>
      </w:r>
      <w:proofErr w:type="spellStart"/>
      <w:r>
        <w:rPr>
          <w:b/>
          <w:bCs/>
          <w:lang w:val="en-US" w:eastAsia="en-US" w:bidi="en-US"/>
        </w:rPr>
        <w:t>WorldSkills</w:t>
      </w:r>
      <w:proofErr w:type="spellEnd"/>
      <w:r w:rsidRPr="00014CBC">
        <w:rPr>
          <w:b/>
          <w:bCs/>
          <w:lang w:eastAsia="en-US" w:bidi="en-US"/>
        </w:rPr>
        <w:t xml:space="preserve"> </w:t>
      </w:r>
      <w:r>
        <w:rPr>
          <w:b/>
          <w:bCs/>
          <w:lang w:val="en-US" w:eastAsia="en-US" w:bidi="en-US"/>
        </w:rPr>
        <w:t>Standards</w:t>
      </w:r>
      <w:r w:rsidRPr="00014CBC">
        <w:rPr>
          <w:b/>
          <w:bCs/>
          <w:lang w:eastAsia="en-US" w:bidi="en-US"/>
        </w:rPr>
        <w:t xml:space="preserve"> </w:t>
      </w:r>
      <w:r>
        <w:rPr>
          <w:b/>
          <w:bCs/>
          <w:lang w:val="en-US" w:eastAsia="en-US" w:bidi="en-US"/>
        </w:rPr>
        <w:t>Specifications</w:t>
      </w:r>
      <w:r w:rsidRPr="00014CBC">
        <w:rPr>
          <w:b/>
          <w:bCs/>
          <w:lang w:eastAsia="en-US" w:bidi="en-US"/>
        </w:rPr>
        <w:t xml:space="preserve">, </w:t>
      </w:r>
      <w:r>
        <w:rPr>
          <w:b/>
          <w:bCs/>
          <w:lang w:val="en-US" w:eastAsia="en-US" w:bidi="en-US"/>
        </w:rPr>
        <w:t>WSSS</w:t>
      </w:r>
      <w:r w:rsidRPr="00014CBC">
        <w:rPr>
          <w:b/>
          <w:bCs/>
          <w:lang w:eastAsia="en-US" w:bidi="en-US"/>
        </w:rPr>
        <w:t xml:space="preserve">), </w:t>
      </w:r>
      <w:r>
        <w:rPr>
          <w:b/>
          <w:bCs/>
        </w:rPr>
        <w:t>проверяемый в рамках комплекта оценочной документации № 1.2 (Таблица 1).</w:t>
      </w:r>
    </w:p>
    <w:p w:rsidR="00BE293E" w:rsidRDefault="00A20678">
      <w:pPr>
        <w:pStyle w:val="ab"/>
        <w:shd w:val="clear" w:color="auto" w:fill="auto"/>
        <w:ind w:left="8357"/>
        <w:rPr>
          <w:sz w:val="22"/>
          <w:szCs w:val="22"/>
        </w:rPr>
      </w:pPr>
      <w:r>
        <w:rPr>
          <w:b/>
          <w:bCs/>
          <w:sz w:val="22"/>
          <w:szCs w:val="22"/>
        </w:rPr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6571"/>
        <w:gridCol w:w="2088"/>
      </w:tblGrid>
      <w:tr w:rsidR="00BE293E">
        <w:trPr>
          <w:trHeight w:hRule="exact" w:val="52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WSSS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раздела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WSSS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Важность (%)</w:t>
            </w:r>
          </w:p>
        </w:tc>
      </w:tr>
      <w:tr w:rsidR="00BE293E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 w:rsidP="0011326C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 w:rsidP="006F6CE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BE293E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 w:rsidP="0011326C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Логическая последовательность действий при ремонте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 w:rsidP="006F6CE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1,6</w:t>
            </w:r>
          </w:p>
        </w:tc>
      </w:tr>
      <w:tr w:rsidR="00BE293E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 w:rsidP="0011326C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Применение и интерпретация технической информации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 w:rsidP="006F6CE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BE293E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 w:rsidP="0011326C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Точное измерение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 w:rsidP="006F6CE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BE293E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 w:rsidP="0011326C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Поиск неисправностей</w:t>
            </w:r>
            <w:bookmarkStart w:id="11" w:name="_GoBack"/>
            <w:bookmarkEnd w:id="11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 w:rsidP="006F6CE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BE293E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 w:rsidP="0011326C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Надлежащее использование приборов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 w:rsidP="006F6CE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0,8</w:t>
            </w:r>
          </w:p>
        </w:tc>
      </w:tr>
      <w:tr w:rsidR="00BE293E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 w:rsidP="0011326C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Техническое обслуживание и ремонт компонентов или систем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93E" w:rsidRDefault="00A20678" w:rsidP="006F6CE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10,2</w:t>
            </w:r>
          </w:p>
        </w:tc>
      </w:tr>
      <w:tr w:rsidR="00BE293E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93E" w:rsidRDefault="00A20678" w:rsidP="0011326C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Коммуникация при техническом обслуживании или ремонте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3E" w:rsidRDefault="00A20678" w:rsidP="006F6CE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6,7</w:t>
            </w:r>
          </w:p>
        </w:tc>
      </w:tr>
    </w:tbl>
    <w:p w:rsidR="00BE293E" w:rsidRDefault="00BE293E">
      <w:pPr>
        <w:spacing w:after="419" w:line="1" w:lineRule="exact"/>
      </w:pPr>
    </w:p>
    <w:p w:rsidR="00BE293E" w:rsidRDefault="00A20678">
      <w:pPr>
        <w:pStyle w:val="ab"/>
        <w:shd w:val="clear" w:color="auto" w:fill="auto"/>
        <w:ind w:left="8357"/>
        <w:rPr>
          <w:sz w:val="22"/>
          <w:szCs w:val="22"/>
        </w:rPr>
      </w:pPr>
      <w:r>
        <w:rPr>
          <w:b/>
          <w:bCs/>
          <w:sz w:val="22"/>
          <w:szCs w:val="22"/>
        </w:rPr>
        <w:t>Таблица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8688"/>
      </w:tblGrid>
      <w:tr w:rsidR="00BE293E">
        <w:trPr>
          <w:trHeight w:hRule="exact" w:val="5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WSSS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раздела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WSSS</w:t>
            </w:r>
          </w:p>
        </w:tc>
      </w:tr>
      <w:tr w:rsidR="00BE293E">
        <w:trPr>
          <w:trHeight w:hRule="exact" w:val="26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Безопасность</w:t>
            </w:r>
          </w:p>
        </w:tc>
      </w:tr>
      <w:tr w:rsidR="00BE293E">
        <w:trPr>
          <w:trHeight w:hRule="exact" w:val="79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знать:</w:t>
            </w:r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left="460" w:hanging="46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sz w:val="22"/>
                <w:szCs w:val="22"/>
              </w:rPr>
              <w:t>Меры, необходимые для сохранения здоровья и рабочего пространства в безопасности</w:t>
            </w:r>
          </w:p>
        </w:tc>
      </w:tr>
    </w:tbl>
    <w:p w:rsidR="00BE293E" w:rsidRDefault="00A206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8688"/>
      </w:tblGrid>
      <w:tr w:rsidR="00BE293E">
        <w:trPr>
          <w:trHeight w:hRule="exact" w:val="263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 w:rsidP="00A20678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средств индивидуальной защиты, используемых техническим специалистом.</w:t>
            </w:r>
          </w:p>
          <w:p w:rsidR="00BE293E" w:rsidRDefault="00A20678" w:rsidP="00A20678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Ассортимент и назначение веществ, материалов и оборудования, используемых в производстве.</w:t>
            </w:r>
          </w:p>
          <w:p w:rsidR="00BE293E" w:rsidRDefault="00A20678" w:rsidP="00A20678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Безопасное и рациональное использование и хранение веществ и материалов.</w:t>
            </w:r>
          </w:p>
          <w:p w:rsidR="00BE293E" w:rsidRDefault="00A20678" w:rsidP="00A20678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и предотвращение любых рисков, связанных с поставленными задачами.</w:t>
            </w:r>
          </w:p>
          <w:p w:rsidR="00BE293E" w:rsidRDefault="00A20678" w:rsidP="00A20678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Важность содержания рабочего места в чистоте и порядке для здоровья и безопасности, и важность подготовки рабочего пространства для использования следующим специалистом.</w:t>
            </w:r>
          </w:p>
        </w:tc>
      </w:tr>
      <w:tr w:rsidR="00BE293E">
        <w:trPr>
          <w:trHeight w:hRule="exact" w:val="34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уметь:</w:t>
            </w:r>
          </w:p>
          <w:p w:rsidR="00BE293E" w:rsidRDefault="00A20678" w:rsidP="00A20678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Последовательно и добросовестно выполнять нужные процедуры для защиты здоровья и обеспечения безопасности на рабочем месте.</w:t>
            </w:r>
          </w:p>
          <w:p w:rsidR="00BE293E" w:rsidRDefault="00A20678" w:rsidP="00A20678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Используйте подходящие средства индивидуальной защиты: участники постоянно должны носить защитную обувь и защиту для глаз, средства защиты органов дыхания, и либо защитные перчатки, либо перчатки для механиков, по мере необходимости.</w:t>
            </w:r>
          </w:p>
          <w:p w:rsidR="00BE293E" w:rsidRDefault="00A20678" w:rsidP="00A20678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 и использовать все оборудование и материалы безопасно и в соответствии с инструкцией производителей.</w:t>
            </w:r>
          </w:p>
          <w:p w:rsidR="00BE293E" w:rsidRDefault="00A20678" w:rsidP="00A20678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Утилизировать вещества и материалы без риска для окружающей среды.</w:t>
            </w:r>
          </w:p>
          <w:p w:rsidR="00BE293E" w:rsidRDefault="00A20678" w:rsidP="00A20678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Предвидеть и предотвращать любые риски, связанные с заданиями.</w:t>
            </w:r>
          </w:p>
          <w:p w:rsidR="00BE293E" w:rsidRDefault="00A20678" w:rsidP="00A20678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и поддерживать рабочее место с учетом мер безопасности, и подготовить рабочее пространство для следующего специалиста.</w:t>
            </w:r>
          </w:p>
        </w:tc>
      </w:tr>
      <w:tr w:rsidR="00BE293E">
        <w:trPr>
          <w:trHeight w:hRule="exact" w:val="25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Логическая последовательность действий при ремонте</w:t>
            </w:r>
          </w:p>
        </w:tc>
      </w:tr>
      <w:tr w:rsidR="00BE293E">
        <w:trPr>
          <w:trHeight w:hRule="exact" w:val="106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знать:</w:t>
            </w:r>
          </w:p>
          <w:p w:rsidR="00BE293E" w:rsidRDefault="00A20678" w:rsidP="00A20678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организовать процесс и применить соответствующие решения относительно технического обслуживания или ремонта.</w:t>
            </w:r>
          </w:p>
          <w:p w:rsidR="00BE293E" w:rsidRDefault="00A20678" w:rsidP="00A20678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Наиболее подходящие методы для выполнения каждого задания.</w:t>
            </w:r>
          </w:p>
        </w:tc>
      </w:tr>
      <w:tr w:rsidR="00BE293E">
        <w:trPr>
          <w:trHeight w:hRule="exact" w:val="10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3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уметь:</w:t>
            </w:r>
          </w:p>
          <w:p w:rsidR="00BE293E" w:rsidRDefault="00A20678" w:rsidP="00A20678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line="233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процесс и применить соответствующие решения относительно технического обслуживания или ремонта.</w:t>
            </w:r>
          </w:p>
          <w:p w:rsidR="00BE293E" w:rsidRDefault="00A20678" w:rsidP="00A20678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line="23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наиболее подходящие методы для выполнения каждого задания.</w:t>
            </w:r>
          </w:p>
        </w:tc>
      </w:tr>
      <w:tr w:rsidR="00BE293E">
        <w:trPr>
          <w:trHeight w:hRule="exact" w:val="26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Применение и интерпретация технической информации</w:t>
            </w:r>
          </w:p>
        </w:tc>
      </w:tr>
      <w:tr w:rsidR="00BE293E">
        <w:trPr>
          <w:trHeight w:hRule="exact" w:val="160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знать:</w:t>
            </w:r>
          </w:p>
          <w:p w:rsidR="00BE293E" w:rsidRDefault="00A20678" w:rsidP="00A20678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 применение ряда технической информации на бумаге и в электронном виде.</w:t>
            </w:r>
          </w:p>
          <w:p w:rsidR="00BE293E" w:rsidRDefault="00A20678" w:rsidP="00A20678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прочесть, интерпретировать и извлечь информацию из любого формата.</w:t>
            </w:r>
          </w:p>
          <w:p w:rsidR="00BE293E" w:rsidRDefault="00A20678" w:rsidP="00A20678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применить техническую информацию к конкретному заданию.</w:t>
            </w:r>
          </w:p>
          <w:p w:rsidR="00BE293E" w:rsidRDefault="00A20678" w:rsidP="00A20678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корректно использовать технический язык, относящийся к заданию.</w:t>
            </w:r>
          </w:p>
        </w:tc>
      </w:tr>
      <w:tr w:rsidR="00BE293E">
        <w:trPr>
          <w:trHeight w:hRule="exact" w:val="18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уметь:</w:t>
            </w:r>
          </w:p>
          <w:p w:rsidR="00BE293E" w:rsidRDefault="00A20678" w:rsidP="00A20678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Выбрать подходящие источники технической информации, применимые к заданию.</w:t>
            </w:r>
          </w:p>
          <w:p w:rsidR="00BE293E" w:rsidRDefault="00A20678" w:rsidP="00A20678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Прочесть, интерпретировать и извлечь информацию из необходимого источника.</w:t>
            </w:r>
          </w:p>
          <w:p w:rsidR="00BE293E" w:rsidRDefault="00A20678" w:rsidP="00A20678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Применить техническую информацию к заданию.</w:t>
            </w:r>
          </w:p>
          <w:p w:rsidR="00BE293E" w:rsidRDefault="00A20678" w:rsidP="00A20678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и корректно использовать технический язык, относящийся к заданию.</w:t>
            </w:r>
          </w:p>
        </w:tc>
      </w:tr>
      <w:tr w:rsidR="00BE293E">
        <w:trPr>
          <w:trHeight w:hRule="exact" w:val="26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Точное измерение</w:t>
            </w:r>
          </w:p>
        </w:tc>
      </w:tr>
      <w:tr w:rsidR="00BE293E">
        <w:trPr>
          <w:trHeight w:hRule="exact" w:val="15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знать:</w:t>
            </w:r>
          </w:p>
          <w:p w:rsidR="00BE293E" w:rsidRDefault="00A20678" w:rsidP="00A20678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диагностических измерительных приборов в обеих метрических системах.</w:t>
            </w:r>
          </w:p>
          <w:p w:rsidR="00BE293E" w:rsidRDefault="00A20678" w:rsidP="00A20678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надлежащее использование диагностических измерительных приборов</w:t>
            </w:r>
          </w:p>
          <w:p w:rsidR="00BE293E" w:rsidRDefault="00A20678" w:rsidP="00A20678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выбирать, использовать и интерпретировать результаты диагностических</w:t>
            </w:r>
          </w:p>
        </w:tc>
      </w:tr>
    </w:tbl>
    <w:p w:rsidR="00BE293E" w:rsidRDefault="00A206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8688"/>
      </w:tblGrid>
      <w:tr w:rsidR="00BE293E">
        <w:trPr>
          <w:trHeight w:hRule="exact" w:val="5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left="4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измерительных приборов для осуществления точных измерений, для того, чтобы определить неисправности в системе.</w:t>
            </w:r>
          </w:p>
        </w:tc>
      </w:tr>
      <w:tr w:rsidR="00BE293E">
        <w:trPr>
          <w:trHeight w:hRule="exact" w:val="20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уметь:</w:t>
            </w:r>
          </w:p>
          <w:p w:rsidR="00BE293E" w:rsidRDefault="00A20678" w:rsidP="00A20678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Продемонстрировать понимание различных типов диагностических измерительных приборов в обеих метрических системах.</w:t>
            </w:r>
          </w:p>
          <w:p w:rsidR="00BE293E" w:rsidRDefault="00A20678" w:rsidP="00A20678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Продемонстрировать понимание назначения и использования диагностических измерительных приборов.</w:t>
            </w:r>
          </w:p>
          <w:p w:rsidR="00BE293E" w:rsidRDefault="00A20678" w:rsidP="00A20678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использовать и интерпретировать результаты диагностических измерительных приборов для осуществления точных измерений, для того, чтобы определить неисправности в системе.</w:t>
            </w:r>
          </w:p>
        </w:tc>
      </w:tr>
      <w:tr w:rsidR="00BE293E">
        <w:trPr>
          <w:trHeight w:hRule="exact" w:val="26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Поиск неисправностей</w:t>
            </w:r>
          </w:p>
        </w:tc>
      </w:tr>
      <w:tr w:rsidR="00BE293E">
        <w:trPr>
          <w:trHeight w:hRule="exact" w:val="444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знать:</w:t>
            </w:r>
          </w:p>
          <w:p w:rsidR="00BE293E" w:rsidRDefault="00A20678" w:rsidP="00A20678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неисправностей и их признаков в системах или частях грузовых автомобилей.</w:t>
            </w:r>
          </w:p>
          <w:p w:rsidR="00BE293E" w:rsidRDefault="00A20678" w:rsidP="00A20678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и применение методов диагностики и соответствующего оборудования.</w:t>
            </w:r>
          </w:p>
          <w:p w:rsidR="00BE293E" w:rsidRDefault="00A20678" w:rsidP="00A20678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применить результаты диагностики и других вычислений для распознавания неисправностей.</w:t>
            </w:r>
          </w:p>
          <w:p w:rsidR="00BE293E" w:rsidRDefault="00A20678" w:rsidP="00A20678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Важность регулярного технического обслуживания для минимизации неисправностей в системе и ее частях.</w:t>
            </w:r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уметь:</w:t>
            </w:r>
          </w:p>
          <w:p w:rsidR="00BE293E" w:rsidRDefault="00A20678" w:rsidP="00A20678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Обнаружить и продиагностировать неисправность в системах или частях грузовых автомобилей.</w:t>
            </w:r>
          </w:p>
          <w:p w:rsidR="00BE293E" w:rsidRDefault="00A20678" w:rsidP="00A20678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 применять результаты надлежащих методов диагностики и диагностического оборудования.</w:t>
            </w:r>
          </w:p>
          <w:p w:rsidR="00BE293E" w:rsidRDefault="00A20678" w:rsidP="00A20678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  <w:tab w:val="left" w:pos="1867"/>
                <w:tab w:val="left" w:pos="3370"/>
                <w:tab w:val="left" w:pos="5539"/>
                <w:tab w:val="left" w:pos="7272"/>
                <w:tab w:val="left" w:pos="779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Применить</w:t>
            </w:r>
            <w:r>
              <w:rPr>
                <w:sz w:val="22"/>
                <w:szCs w:val="22"/>
              </w:rPr>
              <w:tab/>
              <w:t>результаты</w:t>
            </w:r>
            <w:r>
              <w:rPr>
                <w:sz w:val="22"/>
                <w:szCs w:val="22"/>
              </w:rPr>
              <w:tab/>
              <w:t>диагностического</w:t>
            </w:r>
            <w:r>
              <w:rPr>
                <w:sz w:val="22"/>
                <w:szCs w:val="22"/>
              </w:rPr>
              <w:tab/>
              <w:t>тестирования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любые</w:t>
            </w:r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left="4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соответствующие расчеты, чтобы правильно идентифицировать и устранить неисправности, связанные с заданием.</w:t>
            </w:r>
          </w:p>
        </w:tc>
      </w:tr>
      <w:tr w:rsidR="00BE293E">
        <w:trPr>
          <w:trHeight w:hRule="exact" w:val="26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Надлежащее использование приборов</w:t>
            </w:r>
          </w:p>
        </w:tc>
      </w:tr>
      <w:tr w:rsidR="00BE293E">
        <w:trPr>
          <w:trHeight w:hRule="exact" w:val="103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знать:</w:t>
            </w:r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sz w:val="22"/>
                <w:szCs w:val="22"/>
              </w:rPr>
              <w:t>Назначение и надлежащее хранение перечня приборов для технического обслуживания или ремонта любых частей и систем, связанных с грузовыми автомобилями.</w:t>
            </w:r>
          </w:p>
        </w:tc>
      </w:tr>
      <w:tr w:rsidR="00BE293E">
        <w:trPr>
          <w:trHeight w:hRule="exact" w:val="53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уметь:</w:t>
            </w:r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sz w:val="22"/>
                <w:szCs w:val="22"/>
              </w:rPr>
              <w:t>Выбирать, грамотно использовать и хранить приборы для конкретного задания.</w:t>
            </w:r>
          </w:p>
        </w:tc>
      </w:tr>
      <w:tr w:rsidR="00BE293E">
        <w:trPr>
          <w:trHeight w:hRule="exact" w:val="26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Техническое обслуживание и ремонт компонентов или систем</w:t>
            </w:r>
          </w:p>
        </w:tc>
      </w:tr>
      <w:tr w:rsidR="00BE293E">
        <w:trPr>
          <w:trHeight w:hRule="exact" w:val="183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знать:</w:t>
            </w:r>
          </w:p>
          <w:p w:rsidR="00BE293E" w:rsidRDefault="00A20678" w:rsidP="00A20678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процедур и особенностей производителей по техническому обслуживанию или ремонту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</w:t>
            </w:r>
            <w:r w:rsidRPr="00014CBC">
              <w:rPr>
                <w:sz w:val="22"/>
                <w:szCs w:val="22"/>
                <w:lang w:eastAsia="en-US" w:bidi="en-US"/>
              </w:rPr>
              <w:t>(</w:t>
            </w:r>
            <w:r>
              <w:rPr>
                <w:sz w:val="22"/>
                <w:szCs w:val="22"/>
                <w:lang w:val="en-US" w:eastAsia="en-US" w:bidi="en-US"/>
              </w:rPr>
              <w:t>HVAC</w:t>
            </w:r>
            <w:r w:rsidRPr="00014CBC">
              <w:rPr>
                <w:sz w:val="22"/>
                <w:szCs w:val="22"/>
                <w:lang w:eastAsia="en-US" w:bidi="en-US"/>
              </w:rPr>
              <w:t>).</w:t>
            </w:r>
          </w:p>
          <w:p w:rsidR="00BE293E" w:rsidRDefault="00A20678" w:rsidP="00A20678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выбрать надлежащие процедуры для ТО или ремонта данных систем.</w:t>
            </w:r>
          </w:p>
          <w:p w:rsidR="00BE293E" w:rsidRDefault="00A20678" w:rsidP="00A20678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выбранных процедур на остальные части систем.</w:t>
            </w:r>
          </w:p>
        </w:tc>
      </w:tr>
      <w:tr w:rsidR="00BE293E">
        <w:trPr>
          <w:trHeight w:hRule="exact" w:val="156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уметь:</w:t>
            </w:r>
          </w:p>
          <w:p w:rsidR="00BE293E" w:rsidRDefault="00A20678" w:rsidP="00A20678">
            <w:pPr>
              <w:pStyle w:val="a6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Выбрать верную процедуру, отвечающую требованиям производителя, для ТО или ремонта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</w:t>
            </w:r>
            <w:r w:rsidRPr="00014CBC">
              <w:rPr>
                <w:sz w:val="22"/>
                <w:szCs w:val="22"/>
                <w:lang w:eastAsia="en-US" w:bidi="en-US"/>
              </w:rPr>
              <w:t>(</w:t>
            </w:r>
            <w:r>
              <w:rPr>
                <w:sz w:val="22"/>
                <w:szCs w:val="22"/>
                <w:lang w:val="en-US" w:eastAsia="en-US" w:bidi="en-US"/>
              </w:rPr>
              <w:t>HVAC</w:t>
            </w:r>
            <w:r w:rsidRPr="00014CBC">
              <w:rPr>
                <w:sz w:val="22"/>
                <w:szCs w:val="22"/>
                <w:lang w:eastAsia="en-US" w:bidi="en-US"/>
              </w:rPr>
              <w:t>).</w:t>
            </w:r>
          </w:p>
          <w:p w:rsidR="00BE293E" w:rsidRDefault="00A20678" w:rsidP="00A20678">
            <w:pPr>
              <w:pStyle w:val="a6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Предвидеть и ослабить влияние выбранных процедур на остальные части систем</w:t>
            </w:r>
          </w:p>
        </w:tc>
      </w:tr>
      <w:tr w:rsidR="00BE293E">
        <w:trPr>
          <w:trHeight w:hRule="exact" w:val="26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Коммуникация при техническом обслуживании или ремонте</w:t>
            </w:r>
          </w:p>
        </w:tc>
      </w:tr>
      <w:tr w:rsidR="00BE293E">
        <w:trPr>
          <w:trHeight w:hRule="exact" w:val="79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знать:</w:t>
            </w:r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left="440" w:hanging="4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sz w:val="22"/>
                <w:szCs w:val="22"/>
              </w:rPr>
              <w:t>Как четко и верно записать техническую информацию в письменный отчет по каждому заданию.</w:t>
            </w:r>
          </w:p>
        </w:tc>
      </w:tr>
    </w:tbl>
    <w:p w:rsidR="00BE293E" w:rsidRDefault="00A206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8688"/>
      </w:tblGrid>
      <w:tr w:rsidR="00BE293E">
        <w:trPr>
          <w:trHeight w:hRule="exact" w:val="80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уметь:</w:t>
            </w:r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left="460" w:hanging="46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sz w:val="22"/>
                <w:szCs w:val="22"/>
              </w:rPr>
              <w:t>Четко и верно записать техническую информацию в письменный отчет по каждому заданию.</w:t>
            </w:r>
          </w:p>
        </w:tc>
      </w:tr>
    </w:tbl>
    <w:p w:rsidR="00BE293E" w:rsidRDefault="00BE293E"/>
    <w:p w:rsidR="0011326C" w:rsidRDefault="0011326C"/>
    <w:p w:rsidR="00BE293E" w:rsidRDefault="00A20678" w:rsidP="00A20678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286"/>
        </w:tabs>
        <w:spacing w:after="0"/>
        <w:ind w:firstLine="720"/>
        <w:jc w:val="both"/>
      </w:pPr>
      <w:bookmarkStart w:id="12" w:name="bookmark77"/>
      <w:bookmarkStart w:id="13" w:name="bookmark78"/>
      <w:r>
        <w:t>Формат Демонстрационного экзамена:</w:t>
      </w:r>
      <w:bookmarkEnd w:id="12"/>
      <w:bookmarkEnd w:id="13"/>
    </w:p>
    <w:p w:rsidR="00BE293E" w:rsidRDefault="00A20678">
      <w:pPr>
        <w:pStyle w:val="1"/>
        <w:shd w:val="clear" w:color="auto" w:fill="auto"/>
        <w:ind w:firstLine="720"/>
        <w:jc w:val="both"/>
      </w:pPr>
      <w:r>
        <w:t>Очный</w:t>
      </w:r>
    </w:p>
    <w:p w:rsidR="00BE293E" w:rsidRDefault="00A20678" w:rsidP="00A20678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286"/>
        </w:tabs>
        <w:spacing w:after="0"/>
        <w:ind w:firstLine="720"/>
        <w:jc w:val="both"/>
      </w:pPr>
      <w:bookmarkStart w:id="14" w:name="bookmark79"/>
      <w:bookmarkStart w:id="15" w:name="bookmark80"/>
      <w:r>
        <w:t>Форма участия:</w:t>
      </w:r>
      <w:bookmarkEnd w:id="14"/>
      <w:bookmarkEnd w:id="15"/>
    </w:p>
    <w:p w:rsidR="00BE293E" w:rsidRDefault="00A20678">
      <w:pPr>
        <w:pStyle w:val="1"/>
        <w:shd w:val="clear" w:color="auto" w:fill="auto"/>
        <w:ind w:firstLine="720"/>
        <w:jc w:val="both"/>
      </w:pPr>
      <w:r>
        <w:t>Индивидуальная</w:t>
      </w:r>
    </w:p>
    <w:p w:rsidR="00BE293E" w:rsidRDefault="00A20678" w:rsidP="00A20678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286"/>
        </w:tabs>
        <w:spacing w:after="0"/>
        <w:ind w:firstLine="720"/>
        <w:jc w:val="both"/>
      </w:pPr>
      <w:bookmarkStart w:id="16" w:name="bookmark81"/>
      <w:bookmarkStart w:id="17" w:name="bookmark82"/>
      <w:r>
        <w:t>Вид аттестации:</w:t>
      </w:r>
      <w:bookmarkEnd w:id="16"/>
      <w:bookmarkEnd w:id="17"/>
    </w:p>
    <w:p w:rsidR="00BE293E" w:rsidRDefault="00A20678">
      <w:pPr>
        <w:pStyle w:val="1"/>
        <w:shd w:val="clear" w:color="auto" w:fill="auto"/>
        <w:ind w:firstLine="720"/>
        <w:jc w:val="both"/>
      </w:pPr>
      <w:r>
        <w:t>ГИА / Промежуточная</w:t>
      </w:r>
    </w:p>
    <w:p w:rsidR="00BE293E" w:rsidRDefault="00A20678" w:rsidP="00A20678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286"/>
        </w:tabs>
        <w:spacing w:after="0"/>
        <w:ind w:firstLine="720"/>
        <w:jc w:val="both"/>
      </w:pPr>
      <w:bookmarkStart w:id="18" w:name="bookmark83"/>
      <w:bookmarkStart w:id="19" w:name="bookmark84"/>
      <w:r>
        <w:t>Обобщенная оценочная ведомость.</w:t>
      </w:r>
      <w:bookmarkEnd w:id="18"/>
      <w:bookmarkEnd w:id="19"/>
    </w:p>
    <w:p w:rsidR="00BE293E" w:rsidRDefault="00A20678">
      <w:pPr>
        <w:pStyle w:val="1"/>
        <w:shd w:val="clear" w:color="auto" w:fill="auto"/>
        <w:ind w:firstLine="720"/>
        <w:jc w:val="both"/>
      </w:pPr>
      <w:r>
        <w:t>В данном разделе определяются критерии оценки и количество начисляемых баллов (судейские и объективные) (Таблица 3).</w:t>
      </w:r>
    </w:p>
    <w:p w:rsidR="00BE293E" w:rsidRDefault="00A20678">
      <w:pPr>
        <w:pStyle w:val="1"/>
        <w:shd w:val="clear" w:color="auto" w:fill="auto"/>
        <w:ind w:firstLine="720"/>
        <w:jc w:val="both"/>
      </w:pPr>
      <w:r>
        <w:t>Общее максимально возможное количество баллов задания по всем критериям оценки составляет 35.</w:t>
      </w:r>
    </w:p>
    <w:p w:rsidR="00BE293E" w:rsidRDefault="00A20678">
      <w:pPr>
        <w:pStyle w:val="ab"/>
        <w:shd w:val="clear" w:color="auto" w:fill="auto"/>
        <w:ind w:left="8246"/>
        <w:rPr>
          <w:sz w:val="22"/>
          <w:szCs w:val="22"/>
        </w:rPr>
      </w:pPr>
      <w:r>
        <w:rPr>
          <w:b/>
          <w:bCs/>
          <w:sz w:val="22"/>
          <w:szCs w:val="22"/>
        </w:rPr>
        <w:t>Таблица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87"/>
        <w:gridCol w:w="1699"/>
        <w:gridCol w:w="1277"/>
        <w:gridCol w:w="1133"/>
        <w:gridCol w:w="994"/>
        <w:gridCol w:w="850"/>
        <w:gridCol w:w="898"/>
      </w:tblGrid>
      <w:tr w:rsidR="00BE293E">
        <w:trPr>
          <w:trHeight w:hRule="exact" w:val="26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BE293E" w:rsidRDefault="00A20678">
            <w:pPr>
              <w:pStyle w:val="a6"/>
              <w:shd w:val="clear" w:color="auto" w:fill="auto"/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Модуль, в котором используется критерий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Время выполнен </w:t>
            </w:r>
            <w:proofErr w:type="spellStart"/>
            <w:r>
              <w:rPr>
                <w:b/>
                <w:bCs/>
                <w:sz w:val="22"/>
                <w:szCs w:val="22"/>
              </w:rPr>
              <w:t>ия</w:t>
            </w:r>
            <w:proofErr w:type="spellEnd"/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Модуля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Проверя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емые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разделы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WSSS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Баллы</w:t>
            </w:r>
          </w:p>
        </w:tc>
      </w:tr>
      <w:tr w:rsidR="00BE293E">
        <w:trPr>
          <w:trHeight w:hRule="exact" w:val="76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BE293E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BE293E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BE293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BE293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BE293E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Судейс</w:t>
            </w:r>
            <w:proofErr w:type="spellEnd"/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Объек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тивн</w:t>
            </w:r>
            <w:proofErr w:type="spellEnd"/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ые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Общие</w:t>
            </w:r>
          </w:p>
        </w:tc>
      </w:tr>
      <w:tr w:rsidR="00BE293E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управления работой двигателя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управления работой</w:t>
            </w:r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1,2,3,4,5,</w:t>
            </w:r>
          </w:p>
          <w:p w:rsidR="00BE293E" w:rsidRDefault="00A20678">
            <w:pPr>
              <w:pStyle w:val="a6"/>
              <w:shd w:val="clear" w:color="auto" w:fill="auto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E293E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двигателя и измерения точности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двигателя и измерения точности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1,2,3,4,5,</w:t>
            </w:r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E293E">
        <w:trPr>
          <w:trHeight w:hRule="exact" w:val="274"/>
          <w:jc w:val="center"/>
        </w:trPr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</w:tbl>
    <w:p w:rsidR="00BE293E" w:rsidRDefault="00BE293E"/>
    <w:p w:rsidR="00BE293E" w:rsidRDefault="00A20678" w:rsidP="00A20678">
      <w:pPr>
        <w:pStyle w:val="1"/>
        <w:numPr>
          <w:ilvl w:val="0"/>
          <w:numId w:val="1"/>
        </w:numPr>
        <w:shd w:val="clear" w:color="auto" w:fill="auto"/>
        <w:tabs>
          <w:tab w:val="left" w:pos="1366"/>
          <w:tab w:val="left" w:pos="5360"/>
        </w:tabs>
        <w:ind w:firstLine="800"/>
        <w:jc w:val="both"/>
      </w:pPr>
      <w:r>
        <w:rPr>
          <w:b/>
          <w:bCs/>
        </w:rPr>
        <w:t xml:space="preserve">Количество </w:t>
      </w:r>
      <w:proofErr w:type="gramStart"/>
      <w:r>
        <w:rPr>
          <w:b/>
          <w:bCs/>
        </w:rPr>
        <w:t>экспертов,</w:t>
      </w:r>
      <w:r>
        <w:rPr>
          <w:b/>
          <w:bCs/>
        </w:rPr>
        <w:tab/>
      </w:r>
      <w:proofErr w:type="gramEnd"/>
      <w:r>
        <w:rPr>
          <w:b/>
          <w:bCs/>
        </w:rPr>
        <w:t>участвующих в оценке</w:t>
      </w:r>
    </w:p>
    <w:p w:rsidR="00BE293E" w:rsidRDefault="00A20678">
      <w:pPr>
        <w:pStyle w:val="1"/>
        <w:shd w:val="clear" w:color="auto" w:fill="auto"/>
        <w:ind w:firstLine="0"/>
        <w:jc w:val="both"/>
      </w:pPr>
      <w:r>
        <w:rPr>
          <w:b/>
          <w:bCs/>
        </w:rPr>
        <w:t>выполнения задания, и минимальное количество рабочих мест на площадке.</w:t>
      </w:r>
    </w:p>
    <w:p w:rsidR="00BE293E" w:rsidRDefault="00A20678">
      <w:pPr>
        <w:pStyle w:val="1"/>
        <w:shd w:val="clear" w:color="auto" w:fill="auto"/>
        <w:ind w:firstLine="800"/>
        <w:jc w:val="both"/>
      </w:pPr>
      <w:r>
        <w:t xml:space="preserve">6.1. Минимальное количество экспертов, участвующих в оценке демонстрационного экзамена по компетенции № </w:t>
      </w:r>
      <w:proofErr w:type="gramStart"/>
      <w:r>
        <w:t>54« Обслуживание</w:t>
      </w:r>
      <w:proofErr w:type="gramEnd"/>
      <w:r>
        <w:t xml:space="preserve"> грузовой техники» - 3 чел.</w:t>
      </w:r>
    </w:p>
    <w:p w:rsidR="00BE293E" w:rsidRDefault="00A20678">
      <w:pPr>
        <w:pStyle w:val="1"/>
        <w:shd w:val="clear" w:color="auto" w:fill="auto"/>
        <w:ind w:firstLine="800"/>
        <w:jc w:val="both"/>
      </w:pPr>
      <w:r>
        <w:lastRenderedPageBreak/>
        <w:t>6.2. Расчет количества экспертов исходя из количества рабочих мест и участников осуществляется по схеме согласно Таблице 4:</w:t>
      </w:r>
    </w:p>
    <w:p w:rsidR="00BE293E" w:rsidRDefault="00A20678">
      <w:pPr>
        <w:pStyle w:val="ab"/>
        <w:shd w:val="clear" w:color="auto" w:fill="auto"/>
        <w:ind w:left="8357"/>
        <w:rPr>
          <w:sz w:val="22"/>
          <w:szCs w:val="22"/>
        </w:rPr>
      </w:pPr>
      <w:r>
        <w:rPr>
          <w:b/>
          <w:bCs/>
          <w:sz w:val="22"/>
          <w:szCs w:val="22"/>
        </w:rPr>
        <w:t>Таблица 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893"/>
        <w:gridCol w:w="893"/>
        <w:gridCol w:w="893"/>
        <w:gridCol w:w="893"/>
        <w:gridCol w:w="893"/>
        <w:gridCol w:w="902"/>
      </w:tblGrid>
      <w:tr w:rsidR="00BE293E">
        <w:trPr>
          <w:trHeight w:hRule="exact" w:val="85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after="220" w:line="240" w:lineRule="auto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постов-рабочих мест</w:t>
            </w:r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21-25</w:t>
            </w:r>
          </w:p>
        </w:tc>
      </w:tr>
      <w:tr w:rsidR="00BE293E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</w:tr>
      <w:tr w:rsidR="00BE293E">
        <w:trPr>
          <w:trHeight w:hRule="exact" w:val="29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 до 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</w:tr>
      <w:tr w:rsidR="00BE293E">
        <w:trPr>
          <w:trHeight w:hRule="exact" w:val="29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 до 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</w:tr>
      <w:tr w:rsidR="00BE293E">
        <w:trPr>
          <w:trHeight w:hRule="exact" w:val="29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16 до 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</w:tr>
      <w:tr w:rsidR="00BE293E">
        <w:trPr>
          <w:trHeight w:hRule="exact" w:val="312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 до 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93E" w:rsidRDefault="00BE293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BE293E" w:rsidRDefault="00A20678">
      <w:pPr>
        <w:pStyle w:val="ab"/>
        <w:shd w:val="clear" w:color="auto" w:fill="auto"/>
        <w:spacing w:line="360" w:lineRule="auto"/>
        <w:ind w:left="67"/>
        <w:sectPr w:rsidR="00BE293E">
          <w:pgSz w:w="11900" w:h="16840"/>
          <w:pgMar w:top="1112" w:right="732" w:bottom="1630" w:left="1578" w:header="684" w:footer="3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t>7. Список оборудования и материалов, запрещенных на площадке (при наличии)</w:t>
      </w:r>
    </w:p>
    <w:p w:rsidR="00BE293E" w:rsidRPr="00014CBC" w:rsidRDefault="00A20678">
      <w:pPr>
        <w:pStyle w:val="11"/>
        <w:keepNext/>
        <w:keepLines/>
        <w:shd w:val="clear" w:color="auto" w:fill="auto"/>
        <w:ind w:left="6300"/>
        <w:rPr>
          <w:lang w:val="ru-RU"/>
        </w:rPr>
      </w:pPr>
      <w:bookmarkStart w:id="20" w:name="bookmark85"/>
      <w:bookmarkStart w:id="21" w:name="bookmark86"/>
      <w:proofErr w:type="gramStart"/>
      <w:r>
        <w:rPr>
          <w:b w:val="0"/>
          <w:bCs w:val="0"/>
        </w:rPr>
        <w:lastRenderedPageBreak/>
        <w:t>world</w:t>
      </w:r>
      <w:proofErr w:type="gramEnd"/>
      <w:r w:rsidRPr="00014CBC">
        <w:rPr>
          <w:b w:val="0"/>
          <w:bCs w:val="0"/>
          <w:lang w:val="ru-RU"/>
        </w:rPr>
        <w:t xml:space="preserve"> </w:t>
      </w:r>
      <w:r>
        <w:t>skills</w:t>
      </w:r>
      <w:bookmarkEnd w:id="20"/>
      <w:bookmarkEnd w:id="21"/>
    </w:p>
    <w:p w:rsidR="00BE293E" w:rsidRPr="00014CBC" w:rsidRDefault="00A20678">
      <w:pPr>
        <w:pStyle w:val="22"/>
        <w:keepNext/>
        <w:keepLines/>
        <w:shd w:val="clear" w:color="auto" w:fill="auto"/>
        <w:spacing w:after="2540"/>
        <w:ind w:left="6300"/>
        <w:rPr>
          <w:lang w:val="ru-RU"/>
        </w:rPr>
      </w:pPr>
      <w:bookmarkStart w:id="22" w:name="bookmark87"/>
      <w:bookmarkStart w:id="23" w:name="bookmark88"/>
      <w:r>
        <w:t>Russia</w:t>
      </w:r>
      <w:bookmarkEnd w:id="22"/>
      <w:bookmarkEnd w:id="23"/>
    </w:p>
    <w:p w:rsidR="00BE293E" w:rsidRDefault="00A20678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t>Задание для демонстрационного экзамена по комплекту оценочной</w:t>
      </w:r>
      <w:r>
        <w:rPr>
          <w:b/>
          <w:bCs/>
        </w:rPr>
        <w:br/>
        <w:t xml:space="preserve">документации </w:t>
      </w:r>
      <w:r w:rsidRPr="00014CBC">
        <w:rPr>
          <w:b/>
          <w:bCs/>
          <w:lang w:eastAsia="en-US" w:bidi="en-US"/>
        </w:rPr>
        <w:t xml:space="preserve">№ 1.2 </w:t>
      </w:r>
      <w:r>
        <w:rPr>
          <w:b/>
          <w:bCs/>
        </w:rPr>
        <w:t xml:space="preserve">по компетенции </w:t>
      </w:r>
      <w:r w:rsidRPr="00014CBC">
        <w:rPr>
          <w:b/>
          <w:bCs/>
          <w:lang w:eastAsia="en-US" w:bidi="en-US"/>
        </w:rPr>
        <w:t xml:space="preserve">№ 54 </w:t>
      </w:r>
      <w:r>
        <w:rPr>
          <w:b/>
          <w:bCs/>
        </w:rPr>
        <w:t>«Обслуживание грузовой</w:t>
      </w:r>
      <w:r>
        <w:rPr>
          <w:b/>
          <w:bCs/>
        </w:rPr>
        <w:br/>
        <w:t>техники»</w:t>
      </w:r>
    </w:p>
    <w:p w:rsidR="00BE293E" w:rsidRDefault="00A20678">
      <w:pPr>
        <w:pStyle w:val="1"/>
        <w:shd w:val="clear" w:color="auto" w:fill="auto"/>
        <w:spacing w:after="800"/>
        <w:ind w:firstLine="0"/>
        <w:jc w:val="center"/>
      </w:pPr>
      <w:r>
        <w:rPr>
          <w:i/>
          <w:iCs/>
        </w:rPr>
        <w:t>(образец)</w:t>
      </w:r>
    </w:p>
    <w:p w:rsidR="00BE293E" w:rsidRDefault="00A20678">
      <w:pPr>
        <w:pStyle w:val="1"/>
        <w:shd w:val="clear" w:color="auto" w:fill="auto"/>
        <w:spacing w:after="160"/>
        <w:ind w:firstLine="220"/>
      </w:pPr>
      <w:r>
        <w:t>Задание включает в себя следующие разделы:</w:t>
      </w:r>
    </w:p>
    <w:p w:rsidR="00BE293E" w:rsidRDefault="00A20678" w:rsidP="00A20678">
      <w:pPr>
        <w:pStyle w:val="1"/>
        <w:numPr>
          <w:ilvl w:val="0"/>
          <w:numId w:val="13"/>
        </w:numPr>
        <w:shd w:val="clear" w:color="auto" w:fill="auto"/>
        <w:tabs>
          <w:tab w:val="left" w:pos="1211"/>
        </w:tabs>
        <w:spacing w:after="160"/>
        <w:ind w:firstLine="800"/>
      </w:pPr>
      <w:r>
        <w:t>Формат Демонстрационного экзамена</w:t>
      </w:r>
    </w:p>
    <w:p w:rsidR="00BE293E" w:rsidRDefault="00A20678" w:rsidP="00A20678">
      <w:pPr>
        <w:pStyle w:val="1"/>
        <w:numPr>
          <w:ilvl w:val="0"/>
          <w:numId w:val="13"/>
        </w:numPr>
        <w:shd w:val="clear" w:color="auto" w:fill="auto"/>
        <w:tabs>
          <w:tab w:val="left" w:pos="1211"/>
        </w:tabs>
        <w:spacing w:after="160"/>
        <w:ind w:firstLine="800"/>
      </w:pPr>
      <w:r>
        <w:t>Формы участия</w:t>
      </w:r>
    </w:p>
    <w:p w:rsidR="00BE293E" w:rsidRDefault="00A20678" w:rsidP="00A20678">
      <w:pPr>
        <w:pStyle w:val="1"/>
        <w:numPr>
          <w:ilvl w:val="0"/>
          <w:numId w:val="13"/>
        </w:numPr>
        <w:shd w:val="clear" w:color="auto" w:fill="auto"/>
        <w:tabs>
          <w:tab w:val="left" w:pos="1211"/>
        </w:tabs>
        <w:spacing w:after="160"/>
        <w:ind w:firstLine="800"/>
      </w:pPr>
      <w:r>
        <w:t>Вид аттестации</w:t>
      </w:r>
    </w:p>
    <w:p w:rsidR="00BE293E" w:rsidRDefault="00A20678" w:rsidP="00A20678">
      <w:pPr>
        <w:pStyle w:val="1"/>
        <w:numPr>
          <w:ilvl w:val="0"/>
          <w:numId w:val="13"/>
        </w:numPr>
        <w:shd w:val="clear" w:color="auto" w:fill="auto"/>
        <w:tabs>
          <w:tab w:val="left" w:pos="1211"/>
        </w:tabs>
        <w:spacing w:after="160"/>
        <w:ind w:firstLine="800"/>
      </w:pPr>
      <w:r>
        <w:t>Модули задания, критерии оценки и необходимое время</w:t>
      </w:r>
    </w:p>
    <w:p w:rsidR="00BE293E" w:rsidRDefault="00A20678" w:rsidP="00A20678">
      <w:pPr>
        <w:pStyle w:val="1"/>
        <w:numPr>
          <w:ilvl w:val="0"/>
          <w:numId w:val="13"/>
        </w:numPr>
        <w:shd w:val="clear" w:color="auto" w:fill="auto"/>
        <w:tabs>
          <w:tab w:val="left" w:pos="1211"/>
        </w:tabs>
        <w:spacing w:after="800"/>
        <w:ind w:firstLine="800"/>
      </w:pPr>
      <w:r>
        <w:t>Необходимые приложения</w:t>
      </w:r>
    </w:p>
    <w:p w:rsidR="00BE293E" w:rsidRDefault="00A20678">
      <w:pPr>
        <w:pStyle w:val="1"/>
        <w:shd w:val="clear" w:color="auto" w:fill="auto"/>
        <w:spacing w:after="200"/>
        <w:ind w:firstLine="220"/>
      </w:pPr>
      <w:r>
        <w:t xml:space="preserve">Продолжительность выполнения задания: </w:t>
      </w:r>
      <w:r>
        <w:rPr>
          <w:lang w:val="en-US" w:eastAsia="en-US" w:bidi="en-US"/>
        </w:rPr>
        <w:t xml:space="preserve">4 </w:t>
      </w:r>
      <w:r>
        <w:t>ч.</w:t>
      </w:r>
    </w:p>
    <w:p w:rsidR="00BE293E" w:rsidRDefault="00A20678" w:rsidP="00A20678">
      <w:pPr>
        <w:pStyle w:val="40"/>
        <w:keepNext/>
        <w:keepLines/>
        <w:numPr>
          <w:ilvl w:val="0"/>
          <w:numId w:val="14"/>
        </w:numPr>
        <w:shd w:val="clear" w:color="auto" w:fill="auto"/>
        <w:tabs>
          <w:tab w:val="left" w:pos="1246"/>
        </w:tabs>
        <w:spacing w:after="0"/>
        <w:ind w:firstLine="680"/>
      </w:pPr>
      <w:bookmarkStart w:id="24" w:name="bookmark89"/>
      <w:bookmarkStart w:id="25" w:name="bookmark90"/>
      <w:r>
        <w:t>Формат Демонстрационного экзамена:</w:t>
      </w:r>
      <w:bookmarkEnd w:id="24"/>
      <w:bookmarkEnd w:id="25"/>
    </w:p>
    <w:p w:rsidR="00BE293E" w:rsidRDefault="00A20678">
      <w:pPr>
        <w:pStyle w:val="1"/>
        <w:shd w:val="clear" w:color="auto" w:fill="auto"/>
        <w:ind w:firstLine="680"/>
      </w:pPr>
      <w:r>
        <w:t>Очный</w:t>
      </w:r>
    </w:p>
    <w:p w:rsidR="00BE293E" w:rsidRDefault="00A20678" w:rsidP="00A20678">
      <w:pPr>
        <w:pStyle w:val="40"/>
        <w:keepNext/>
        <w:keepLines/>
        <w:numPr>
          <w:ilvl w:val="0"/>
          <w:numId w:val="14"/>
        </w:numPr>
        <w:shd w:val="clear" w:color="auto" w:fill="auto"/>
        <w:tabs>
          <w:tab w:val="left" w:pos="1246"/>
        </w:tabs>
        <w:spacing w:after="0"/>
        <w:ind w:firstLine="680"/>
      </w:pPr>
      <w:bookmarkStart w:id="26" w:name="bookmark91"/>
      <w:bookmarkStart w:id="27" w:name="bookmark92"/>
      <w:r>
        <w:t>Форма участия:</w:t>
      </w:r>
      <w:bookmarkEnd w:id="26"/>
      <w:bookmarkEnd w:id="27"/>
    </w:p>
    <w:p w:rsidR="00BE293E" w:rsidRDefault="00A20678">
      <w:pPr>
        <w:pStyle w:val="1"/>
        <w:shd w:val="clear" w:color="auto" w:fill="auto"/>
        <w:ind w:firstLine="680"/>
      </w:pPr>
      <w:r>
        <w:t>Индивидуальная</w:t>
      </w:r>
    </w:p>
    <w:p w:rsidR="00BE293E" w:rsidRDefault="00A20678" w:rsidP="00A20678">
      <w:pPr>
        <w:pStyle w:val="40"/>
        <w:keepNext/>
        <w:keepLines/>
        <w:numPr>
          <w:ilvl w:val="0"/>
          <w:numId w:val="14"/>
        </w:numPr>
        <w:shd w:val="clear" w:color="auto" w:fill="auto"/>
        <w:tabs>
          <w:tab w:val="left" w:pos="1246"/>
        </w:tabs>
        <w:spacing w:after="0"/>
        <w:ind w:firstLine="680"/>
      </w:pPr>
      <w:bookmarkStart w:id="28" w:name="bookmark93"/>
      <w:bookmarkStart w:id="29" w:name="bookmark94"/>
      <w:r>
        <w:lastRenderedPageBreak/>
        <w:t>Вид аттестации:</w:t>
      </w:r>
      <w:bookmarkEnd w:id="28"/>
      <w:bookmarkEnd w:id="29"/>
    </w:p>
    <w:p w:rsidR="00BE293E" w:rsidRDefault="00A20678">
      <w:pPr>
        <w:pStyle w:val="1"/>
        <w:shd w:val="clear" w:color="auto" w:fill="auto"/>
        <w:ind w:firstLine="680"/>
      </w:pPr>
      <w:r>
        <w:t>ГИА / Промежуточная</w:t>
      </w:r>
    </w:p>
    <w:p w:rsidR="00BE293E" w:rsidRDefault="00A20678" w:rsidP="00A20678">
      <w:pPr>
        <w:pStyle w:val="1"/>
        <w:numPr>
          <w:ilvl w:val="0"/>
          <w:numId w:val="14"/>
        </w:numPr>
        <w:shd w:val="clear" w:color="auto" w:fill="auto"/>
        <w:tabs>
          <w:tab w:val="left" w:pos="1246"/>
        </w:tabs>
        <w:ind w:left="680" w:firstLine="0"/>
      </w:pPr>
      <w:r>
        <w:rPr>
          <w:b/>
          <w:bCs/>
        </w:rPr>
        <w:t xml:space="preserve">Модули задания, критерии оценки и необходимое время </w:t>
      </w:r>
      <w:r>
        <w:t>Модули и время сведены в Таблице 1.</w:t>
      </w:r>
    </w:p>
    <w:p w:rsidR="00BE293E" w:rsidRDefault="00A20678">
      <w:pPr>
        <w:pStyle w:val="ab"/>
        <w:shd w:val="clear" w:color="auto" w:fill="auto"/>
        <w:ind w:left="8150"/>
        <w:rPr>
          <w:sz w:val="24"/>
          <w:szCs w:val="24"/>
        </w:rPr>
      </w:pPr>
      <w:r>
        <w:rPr>
          <w:b/>
          <w:bCs/>
          <w:sz w:val="24"/>
          <w:szCs w:val="24"/>
        </w:rPr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87"/>
        <w:gridCol w:w="1699"/>
        <w:gridCol w:w="1277"/>
        <w:gridCol w:w="1133"/>
        <w:gridCol w:w="994"/>
        <w:gridCol w:w="850"/>
        <w:gridCol w:w="898"/>
      </w:tblGrid>
      <w:tr w:rsidR="00BE293E">
        <w:trPr>
          <w:trHeight w:hRule="exact" w:val="26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Модуль, в котором используется критерий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Время выполнен </w:t>
            </w:r>
            <w:proofErr w:type="spellStart"/>
            <w:r>
              <w:rPr>
                <w:b/>
                <w:bCs/>
                <w:sz w:val="22"/>
                <w:szCs w:val="22"/>
              </w:rPr>
              <w:t>ия</w:t>
            </w:r>
            <w:proofErr w:type="spellEnd"/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Модуля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Проверя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емые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разделы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WSSS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Баллы</w:t>
            </w:r>
          </w:p>
        </w:tc>
      </w:tr>
      <w:tr w:rsidR="00BE293E">
        <w:trPr>
          <w:trHeight w:hRule="exact" w:val="76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BE293E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BE293E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BE293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BE293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BE293E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Судейс</w:t>
            </w:r>
            <w:proofErr w:type="spellEnd"/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Объек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тивн</w:t>
            </w:r>
            <w:proofErr w:type="spellEnd"/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ые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Общие</w:t>
            </w:r>
          </w:p>
        </w:tc>
      </w:tr>
      <w:tr w:rsidR="00BE293E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управления работой двигателя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управления работой</w:t>
            </w:r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1,2,3,4,5,</w:t>
            </w:r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E293E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двигателя и измерения точности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двигателя и измерения точности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1,2,3,4,5,</w:t>
            </w:r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E293E">
        <w:trPr>
          <w:trHeight w:hRule="exact" w:val="274"/>
          <w:jc w:val="center"/>
        </w:trPr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</w:tbl>
    <w:p w:rsidR="00BE293E" w:rsidRDefault="00BE293E"/>
    <w:p w:rsidR="00BE293E" w:rsidRDefault="00A20678">
      <w:pPr>
        <w:pStyle w:val="1"/>
        <w:shd w:val="clear" w:color="auto" w:fill="auto"/>
        <w:spacing w:after="240" w:line="240" w:lineRule="auto"/>
        <w:ind w:firstLine="0"/>
        <w:jc w:val="center"/>
      </w:pPr>
      <w:r>
        <w:rPr>
          <w:b/>
          <w:bCs/>
        </w:rPr>
        <w:t>Модули с описанием работ</w:t>
      </w:r>
    </w:p>
    <w:p w:rsidR="00BE293E" w:rsidRDefault="00A20678">
      <w:pPr>
        <w:pStyle w:val="1"/>
        <w:shd w:val="clear" w:color="auto" w:fill="auto"/>
        <w:spacing w:after="240"/>
        <w:ind w:firstLine="720"/>
        <w:jc w:val="both"/>
      </w:pPr>
      <w:r>
        <w:rPr>
          <w:b/>
          <w:bCs/>
        </w:rPr>
        <w:t>Модуль 1:</w:t>
      </w:r>
    </w:p>
    <w:p w:rsidR="00BE293E" w:rsidRDefault="00A20678">
      <w:pPr>
        <w:pStyle w:val="40"/>
        <w:keepNext/>
        <w:keepLines/>
        <w:shd w:val="clear" w:color="auto" w:fill="auto"/>
        <w:spacing w:after="160"/>
        <w:jc w:val="center"/>
      </w:pPr>
      <w:bookmarkStart w:id="30" w:name="bookmark95"/>
      <w:bookmarkStart w:id="31" w:name="bookmark96"/>
      <w:r>
        <w:t>Системы управления работой двигателя</w:t>
      </w:r>
      <w:bookmarkEnd w:id="30"/>
      <w:bookmarkEnd w:id="31"/>
    </w:p>
    <w:p w:rsidR="00BE293E" w:rsidRDefault="00A20678">
      <w:pPr>
        <w:pStyle w:val="1"/>
        <w:shd w:val="clear" w:color="auto" w:fill="auto"/>
        <w:ind w:firstLine="720"/>
        <w:jc w:val="both"/>
      </w:pPr>
      <w:r>
        <w:t>А1-Участнику необходимо провести прокрутку двигателя стартером без использования диагностического сканера, при помощи измерительного оборудования.</w:t>
      </w:r>
    </w:p>
    <w:p w:rsidR="00BE293E" w:rsidRDefault="00A20678">
      <w:pPr>
        <w:pStyle w:val="1"/>
        <w:shd w:val="clear" w:color="auto" w:fill="auto"/>
        <w:ind w:firstLine="720"/>
        <w:jc w:val="both"/>
      </w:pPr>
      <w:r>
        <w:t xml:space="preserve">В разделах/пунктах инструкции участников должна присутствовать надпись </w:t>
      </w:r>
      <w:r>
        <w:rPr>
          <w:lang w:val="en-US" w:eastAsia="en-US" w:bidi="en-US"/>
        </w:rPr>
        <w:t>STOP</w:t>
      </w:r>
      <w:r w:rsidRPr="00014CBC">
        <w:rPr>
          <w:lang w:eastAsia="en-US" w:bidi="en-US"/>
        </w:rPr>
        <w:t xml:space="preserve">, </w:t>
      </w:r>
      <w:r>
        <w:t xml:space="preserve">которая должна четко определять, что подлежит оценке. При достижении точки </w:t>
      </w:r>
      <w:r>
        <w:rPr>
          <w:lang w:val="en-US" w:eastAsia="en-US" w:bidi="en-US"/>
        </w:rPr>
        <w:t>STOP</w:t>
      </w:r>
      <w:r w:rsidRPr="00014CBC">
        <w:rPr>
          <w:lang w:eastAsia="en-US" w:bidi="en-US"/>
        </w:rPr>
        <w:t xml:space="preserve">, </w:t>
      </w:r>
      <w:r>
        <w:t>время на выполнение модуля останавливается, фиксируется в листе участника. Учёт времени возобновляется, когда участник приступает к выполнению задания.</w:t>
      </w:r>
    </w:p>
    <w:p w:rsidR="00BE293E" w:rsidRDefault="00A20678">
      <w:pPr>
        <w:pStyle w:val="1"/>
        <w:shd w:val="clear" w:color="auto" w:fill="auto"/>
        <w:ind w:firstLine="720"/>
        <w:jc w:val="both"/>
      </w:pPr>
      <w:r>
        <w:t xml:space="preserve">Точка </w:t>
      </w:r>
      <w:r w:rsidRPr="00014CBC">
        <w:rPr>
          <w:lang w:eastAsia="en-US" w:bidi="en-US"/>
        </w:rPr>
        <w:t>«</w:t>
      </w:r>
      <w:r>
        <w:rPr>
          <w:lang w:val="en-US" w:eastAsia="en-US" w:bidi="en-US"/>
        </w:rPr>
        <w:t>STOP</w:t>
      </w:r>
      <w:r w:rsidRPr="00014CBC">
        <w:rPr>
          <w:lang w:eastAsia="en-US" w:bidi="en-US"/>
        </w:rPr>
        <w:t>»:</w:t>
      </w:r>
    </w:p>
    <w:p w:rsidR="00BE293E" w:rsidRDefault="00A20678" w:rsidP="00A20678">
      <w:pPr>
        <w:pStyle w:val="1"/>
        <w:numPr>
          <w:ilvl w:val="0"/>
          <w:numId w:val="15"/>
        </w:numPr>
        <w:shd w:val="clear" w:color="auto" w:fill="auto"/>
        <w:tabs>
          <w:tab w:val="left" w:pos="1272"/>
        </w:tabs>
        <w:ind w:firstLine="720"/>
        <w:jc w:val="both"/>
      </w:pPr>
      <w:r>
        <w:t>Если участник по истечению установленного времени (1,5 часа) не восстановил прокручивание коленчатого вала стартером, участник удаляется с площадки на время устранения неисправностей экспертом и внесения неисправностей для этапа А2.</w:t>
      </w:r>
    </w:p>
    <w:p w:rsidR="00BE293E" w:rsidRDefault="00A20678" w:rsidP="00A20678">
      <w:pPr>
        <w:pStyle w:val="1"/>
        <w:numPr>
          <w:ilvl w:val="0"/>
          <w:numId w:val="15"/>
        </w:numPr>
        <w:shd w:val="clear" w:color="auto" w:fill="auto"/>
        <w:tabs>
          <w:tab w:val="left" w:pos="1272"/>
        </w:tabs>
        <w:ind w:firstLine="720"/>
        <w:jc w:val="both"/>
      </w:pPr>
      <w:r>
        <w:lastRenderedPageBreak/>
        <w:t>Если участник произвёл прокручивание коленчатого вала стартером, участник удаляется с площадки на время внесения неисправностей для этапа А2.</w:t>
      </w:r>
    </w:p>
    <w:p w:rsidR="00BE293E" w:rsidRDefault="00A20678">
      <w:pPr>
        <w:pStyle w:val="1"/>
        <w:shd w:val="clear" w:color="auto" w:fill="auto"/>
        <w:ind w:firstLine="720"/>
        <w:jc w:val="both"/>
      </w:pPr>
      <w:r>
        <w:t>А2-Участнику необходимо запустить двигатель провести диагностику работы двигателя автомобиля, определить неисправности и устранить, убедиться в отсутствии кодов неисправностей.</w:t>
      </w:r>
    </w:p>
    <w:p w:rsidR="00BE293E" w:rsidRDefault="00A20678">
      <w:pPr>
        <w:pStyle w:val="1"/>
        <w:shd w:val="clear" w:color="auto" w:fill="auto"/>
        <w:spacing w:after="80"/>
        <w:ind w:firstLine="720"/>
        <w:jc w:val="both"/>
      </w:pPr>
      <w:r>
        <w:t>Грузовой автомобиль или автобус. Не ниже класса (евро 4)</w:t>
      </w:r>
    </w:p>
    <w:p w:rsidR="00BE293E" w:rsidRDefault="00A20678">
      <w:pPr>
        <w:pStyle w:val="1"/>
        <w:shd w:val="clear" w:color="auto" w:fill="auto"/>
        <w:spacing w:after="240"/>
        <w:ind w:firstLine="720"/>
        <w:jc w:val="both"/>
      </w:pPr>
      <w:r>
        <w:rPr>
          <w:b/>
          <w:bCs/>
        </w:rPr>
        <w:t>Модуль 2:</w:t>
      </w:r>
    </w:p>
    <w:p w:rsidR="00BE293E" w:rsidRDefault="00A20678">
      <w:pPr>
        <w:pStyle w:val="40"/>
        <w:keepNext/>
        <w:keepLines/>
        <w:shd w:val="clear" w:color="auto" w:fill="auto"/>
        <w:spacing w:after="160"/>
        <w:jc w:val="center"/>
      </w:pPr>
      <w:bookmarkStart w:id="32" w:name="bookmark97"/>
      <w:bookmarkStart w:id="33" w:name="bookmark98"/>
      <w:r>
        <w:t>Механика двигателя и измерения точности</w:t>
      </w:r>
      <w:bookmarkEnd w:id="32"/>
      <w:bookmarkEnd w:id="33"/>
    </w:p>
    <w:p w:rsidR="00BE293E" w:rsidRDefault="00A20678">
      <w:pPr>
        <w:pStyle w:val="1"/>
        <w:shd w:val="clear" w:color="auto" w:fill="auto"/>
        <w:ind w:firstLine="720"/>
        <w:jc w:val="both"/>
      </w:pPr>
      <w:r>
        <w:t xml:space="preserve">Участнику необходимо выполнить разборку-сборку двигателя, провести замеры, определить неисправности. Результаты </w:t>
      </w:r>
      <w:proofErr w:type="spellStart"/>
      <w:r>
        <w:t>дефектовки</w:t>
      </w:r>
      <w:proofErr w:type="spellEnd"/>
      <w:r>
        <w:t xml:space="preserve"> двигателя записать в представленную таблицу.</w:t>
      </w:r>
    </w:p>
    <w:p w:rsidR="00BE293E" w:rsidRDefault="00A20678">
      <w:pPr>
        <w:pStyle w:val="1"/>
        <w:shd w:val="clear" w:color="auto" w:fill="auto"/>
        <w:spacing w:after="160"/>
        <w:ind w:firstLine="720"/>
        <w:jc w:val="both"/>
      </w:pPr>
      <w:r>
        <w:t xml:space="preserve">Дизельный двигатель без навесного оборудования </w:t>
      </w:r>
      <w:r w:rsidRPr="00014CBC">
        <w:rPr>
          <w:lang w:eastAsia="en-US" w:bidi="en-US"/>
        </w:rPr>
        <w:t>(</w:t>
      </w:r>
      <w:r>
        <w:rPr>
          <w:lang w:val="en-US" w:eastAsia="en-US" w:bidi="en-US"/>
        </w:rPr>
        <w:t>V</w:t>
      </w:r>
      <w:r>
        <w:t>-образный или рядный двигатель)</w:t>
      </w:r>
    </w:p>
    <w:p w:rsidR="0011326C" w:rsidRDefault="0011326C">
      <w:pPr>
        <w:pStyle w:val="1"/>
        <w:shd w:val="clear" w:color="auto" w:fill="auto"/>
        <w:spacing w:after="160"/>
        <w:ind w:firstLine="720"/>
        <w:jc w:val="both"/>
      </w:pPr>
    </w:p>
    <w:p w:rsidR="00BE293E" w:rsidRDefault="00A20678">
      <w:pPr>
        <w:pStyle w:val="1"/>
        <w:shd w:val="clear" w:color="auto" w:fill="auto"/>
        <w:spacing w:after="140"/>
        <w:ind w:firstLine="0"/>
        <w:jc w:val="center"/>
      </w:pPr>
      <w:r>
        <w:rPr>
          <w:b/>
          <w:bCs/>
        </w:rPr>
        <w:t>Необходимые приложения</w:t>
      </w:r>
    </w:p>
    <w:p w:rsidR="00BE293E" w:rsidRDefault="00A20678">
      <w:pPr>
        <w:pStyle w:val="1"/>
        <w:shd w:val="clear" w:color="auto" w:fill="auto"/>
        <w:spacing w:after="140"/>
        <w:ind w:firstLine="0"/>
        <w:jc w:val="center"/>
      </w:pPr>
      <w:r>
        <w:rPr>
          <w:b/>
          <w:bCs/>
        </w:rPr>
        <w:t>Инструкция для участников по прохождению заданий.</w:t>
      </w:r>
    </w:p>
    <w:p w:rsidR="00BE293E" w:rsidRDefault="00A20678" w:rsidP="00A20678">
      <w:pPr>
        <w:pStyle w:val="1"/>
        <w:numPr>
          <w:ilvl w:val="0"/>
          <w:numId w:val="16"/>
        </w:numPr>
        <w:shd w:val="clear" w:color="auto" w:fill="auto"/>
        <w:tabs>
          <w:tab w:val="left" w:pos="1281"/>
        </w:tabs>
        <w:ind w:firstLine="720"/>
        <w:jc w:val="both"/>
      </w:pPr>
      <w:r>
        <w:t>Задание считается выполненным, если модуль сделан в отведенное на него выполнение время, в полном объёме и автомобиль, агрегат, узел находятся в рабочем состоянии.</w:t>
      </w:r>
    </w:p>
    <w:p w:rsidR="00BE293E" w:rsidRDefault="00A20678" w:rsidP="00A20678">
      <w:pPr>
        <w:pStyle w:val="1"/>
        <w:numPr>
          <w:ilvl w:val="0"/>
          <w:numId w:val="16"/>
        </w:numPr>
        <w:shd w:val="clear" w:color="auto" w:fill="auto"/>
        <w:tabs>
          <w:tab w:val="left" w:pos="1281"/>
        </w:tabs>
        <w:ind w:firstLine="720"/>
        <w:jc w:val="both"/>
      </w:pPr>
      <w:r>
        <w:t>На рабочих местах будет, весь необходимый набор инструмента, оборудования и расходных материалов, необходимые для выполнения заданий на каждом модуле.</w:t>
      </w:r>
    </w:p>
    <w:p w:rsidR="00BE293E" w:rsidRDefault="00A20678" w:rsidP="00A20678">
      <w:pPr>
        <w:pStyle w:val="1"/>
        <w:numPr>
          <w:ilvl w:val="0"/>
          <w:numId w:val="16"/>
        </w:numPr>
        <w:shd w:val="clear" w:color="auto" w:fill="auto"/>
        <w:tabs>
          <w:tab w:val="left" w:pos="1281"/>
        </w:tabs>
        <w:ind w:firstLine="720"/>
        <w:jc w:val="both"/>
      </w:pPr>
      <w:r>
        <w:t>Часть информации может быть представлена на английском языке.</w:t>
      </w:r>
    </w:p>
    <w:p w:rsidR="00BE293E" w:rsidRDefault="00A20678" w:rsidP="00A20678">
      <w:pPr>
        <w:pStyle w:val="1"/>
        <w:numPr>
          <w:ilvl w:val="0"/>
          <w:numId w:val="16"/>
        </w:numPr>
        <w:shd w:val="clear" w:color="auto" w:fill="auto"/>
        <w:tabs>
          <w:tab w:val="left" w:pos="1281"/>
        </w:tabs>
        <w:ind w:firstLine="720"/>
        <w:jc w:val="both"/>
      </w:pPr>
      <w:r>
        <w:t>Время начала и окончания выполнения задания (включая паузы и т.п.) определяет эксперт. Участник должен убедиться в том, что время начала указано корректно.</w:t>
      </w:r>
    </w:p>
    <w:p w:rsidR="00BE293E" w:rsidRDefault="00A20678" w:rsidP="00A20678">
      <w:pPr>
        <w:pStyle w:val="1"/>
        <w:numPr>
          <w:ilvl w:val="0"/>
          <w:numId w:val="16"/>
        </w:numPr>
        <w:shd w:val="clear" w:color="auto" w:fill="auto"/>
        <w:tabs>
          <w:tab w:val="left" w:pos="1281"/>
          <w:tab w:val="left" w:pos="6264"/>
        </w:tabs>
        <w:ind w:firstLine="720"/>
        <w:jc w:val="both"/>
      </w:pPr>
      <w:r>
        <w:t>Строго выполнять все требования ТБ.</w:t>
      </w:r>
      <w:r>
        <w:tab/>
        <w:t>Невыполнение какого-</w:t>
      </w:r>
    </w:p>
    <w:p w:rsidR="00BE293E" w:rsidRDefault="00A20678">
      <w:pPr>
        <w:pStyle w:val="1"/>
        <w:shd w:val="clear" w:color="auto" w:fill="auto"/>
        <w:ind w:firstLine="0"/>
        <w:jc w:val="both"/>
      </w:pPr>
      <w:r>
        <w:lastRenderedPageBreak/>
        <w:t>либо из пунктов техники безопасности можем повлечь немедленное исключение участника с демонстрационного экзамена с обнулением всех полученных баллов.</w:t>
      </w:r>
    </w:p>
    <w:p w:rsidR="00BE293E" w:rsidRDefault="00A20678" w:rsidP="00A20678">
      <w:pPr>
        <w:pStyle w:val="1"/>
        <w:numPr>
          <w:ilvl w:val="0"/>
          <w:numId w:val="16"/>
        </w:numPr>
        <w:shd w:val="clear" w:color="auto" w:fill="auto"/>
        <w:tabs>
          <w:tab w:val="left" w:pos="1281"/>
        </w:tabs>
        <w:ind w:firstLine="720"/>
        <w:jc w:val="both"/>
      </w:pPr>
      <w:r>
        <w:t>Перед работой убедитесь, что весь необходимый инструмент не имеет повреждений корпуса, представляющих опасность для вас и окружающих при его использовании</w:t>
      </w:r>
    </w:p>
    <w:p w:rsidR="00BE293E" w:rsidRDefault="00A20678" w:rsidP="00A20678">
      <w:pPr>
        <w:pStyle w:val="1"/>
        <w:numPr>
          <w:ilvl w:val="0"/>
          <w:numId w:val="16"/>
        </w:numPr>
        <w:shd w:val="clear" w:color="auto" w:fill="auto"/>
        <w:tabs>
          <w:tab w:val="left" w:pos="1281"/>
        </w:tabs>
        <w:ind w:firstLine="720"/>
        <w:jc w:val="both"/>
      </w:pPr>
      <w:r>
        <w:t>Разрешено использовать только исправный инструмент</w:t>
      </w:r>
    </w:p>
    <w:p w:rsidR="00BE293E" w:rsidRDefault="00A20678" w:rsidP="00A20678">
      <w:pPr>
        <w:pStyle w:val="1"/>
        <w:numPr>
          <w:ilvl w:val="0"/>
          <w:numId w:val="16"/>
        </w:numPr>
        <w:shd w:val="clear" w:color="auto" w:fill="auto"/>
        <w:tabs>
          <w:tab w:val="left" w:pos="1281"/>
        </w:tabs>
        <w:ind w:firstLine="720"/>
        <w:jc w:val="both"/>
      </w:pPr>
      <w:r>
        <w:t>При любых сомнениях в исправности инструмента необходимо немедленно обратиться к эксперту.</w:t>
      </w:r>
    </w:p>
    <w:p w:rsidR="00BE293E" w:rsidRDefault="00A20678" w:rsidP="00A20678">
      <w:pPr>
        <w:pStyle w:val="1"/>
        <w:numPr>
          <w:ilvl w:val="0"/>
          <w:numId w:val="16"/>
        </w:numPr>
        <w:shd w:val="clear" w:color="auto" w:fill="auto"/>
        <w:tabs>
          <w:tab w:val="left" w:pos="1281"/>
        </w:tabs>
        <w:ind w:firstLine="720"/>
        <w:jc w:val="both"/>
      </w:pPr>
      <w:r>
        <w:t>Участнику, во время выполнения модуля, запрещается:</w:t>
      </w:r>
    </w:p>
    <w:p w:rsidR="00BE293E" w:rsidRDefault="00A20678">
      <w:pPr>
        <w:pStyle w:val="1"/>
        <w:shd w:val="clear" w:color="auto" w:fill="auto"/>
        <w:ind w:firstLine="720"/>
        <w:jc w:val="both"/>
      </w:pPr>
      <w:r>
        <w:t>-Бегать во время выполнения модуля на рабочем месте;</w:t>
      </w:r>
    </w:p>
    <w:p w:rsidR="00BE293E" w:rsidRDefault="00A20678">
      <w:pPr>
        <w:pStyle w:val="1"/>
        <w:shd w:val="clear" w:color="auto" w:fill="auto"/>
        <w:ind w:firstLine="720"/>
        <w:jc w:val="both"/>
      </w:pPr>
      <w:r>
        <w:t>-Выпрыгивать из кабины автомобиля;</w:t>
      </w:r>
    </w:p>
    <w:p w:rsidR="00BE293E" w:rsidRDefault="00A20678">
      <w:pPr>
        <w:pStyle w:val="1"/>
        <w:shd w:val="clear" w:color="auto" w:fill="auto"/>
        <w:ind w:firstLine="720"/>
        <w:jc w:val="both"/>
      </w:pPr>
      <w:r>
        <w:t>-Находиться под автомобилем без специальных средств и приспособлений (каскетка, лежак на колесиках.);</w:t>
      </w:r>
    </w:p>
    <w:p w:rsidR="00BE293E" w:rsidRDefault="00A20678">
      <w:pPr>
        <w:pStyle w:val="1"/>
        <w:shd w:val="clear" w:color="auto" w:fill="auto"/>
        <w:ind w:left="420" w:firstLine="720"/>
      </w:pPr>
      <w:r>
        <w:t>-Зажимать в тиски детали сопряженных пар с высоким классом обработки;</w:t>
      </w:r>
    </w:p>
    <w:p w:rsidR="00BE293E" w:rsidRDefault="00A20678">
      <w:pPr>
        <w:pStyle w:val="1"/>
        <w:shd w:val="clear" w:color="auto" w:fill="auto"/>
        <w:spacing w:after="640"/>
        <w:ind w:left="420" w:firstLine="720"/>
      </w:pPr>
      <w:r>
        <w:t>-Пользоваться точным измерительным инструментом не по назначению или не по инструкции.</w:t>
      </w:r>
    </w:p>
    <w:p w:rsidR="00BE293E" w:rsidRDefault="00A20678">
      <w:pPr>
        <w:pStyle w:val="40"/>
        <w:keepNext/>
        <w:keepLines/>
        <w:shd w:val="clear" w:color="auto" w:fill="auto"/>
        <w:spacing w:after="160"/>
        <w:ind w:left="1460"/>
      </w:pPr>
      <w:bookmarkStart w:id="34" w:name="bookmark100"/>
      <w:bookmarkStart w:id="35" w:name="bookmark99"/>
      <w:r>
        <w:t>Инструкция руководителя демонстрационного экзамена.</w:t>
      </w:r>
      <w:bookmarkEnd w:id="34"/>
      <w:bookmarkEnd w:id="35"/>
    </w:p>
    <w:p w:rsidR="00BE293E" w:rsidRDefault="00A20678" w:rsidP="00A20678">
      <w:pPr>
        <w:pStyle w:val="1"/>
        <w:numPr>
          <w:ilvl w:val="0"/>
          <w:numId w:val="17"/>
        </w:numPr>
        <w:shd w:val="clear" w:color="auto" w:fill="auto"/>
        <w:tabs>
          <w:tab w:val="left" w:pos="1542"/>
        </w:tabs>
        <w:ind w:left="420" w:firstLine="720"/>
      </w:pPr>
      <w:r>
        <w:t>Методика оценки результатов определяется экспертным сообществом в день начала проведения экзамена и содержит 100 процентов объективной оценки выполнения задания.</w:t>
      </w:r>
    </w:p>
    <w:p w:rsidR="00BE293E" w:rsidRDefault="00A20678" w:rsidP="00A20678">
      <w:pPr>
        <w:pStyle w:val="1"/>
        <w:numPr>
          <w:ilvl w:val="0"/>
          <w:numId w:val="17"/>
        </w:numPr>
        <w:shd w:val="clear" w:color="auto" w:fill="auto"/>
        <w:tabs>
          <w:tab w:val="left" w:pos="1546"/>
        </w:tabs>
        <w:ind w:left="420" w:firstLine="720"/>
      </w:pPr>
      <w:r>
        <w:t>Участники, не имеющие спец. одежду, спец. обувь, очки, перчатки, не прошедшие инструктаж по технике безопасности, охране здоровья к выполнению задания допускаться НЕ БУДУТ.</w:t>
      </w:r>
    </w:p>
    <w:p w:rsidR="00BE293E" w:rsidRDefault="00A20678" w:rsidP="00A20678">
      <w:pPr>
        <w:pStyle w:val="1"/>
        <w:numPr>
          <w:ilvl w:val="0"/>
          <w:numId w:val="17"/>
        </w:numPr>
        <w:shd w:val="clear" w:color="auto" w:fill="auto"/>
        <w:tabs>
          <w:tab w:val="left" w:pos="1542"/>
        </w:tabs>
        <w:ind w:left="420" w:firstLine="720"/>
      </w:pPr>
      <w:r>
        <w:t>Эксперты, не прошедшие инструктаж по технике безопасности, охране здоровья, не имеющие спец. обувь, спец. одежду, очки, к работе на площадке не допускаются.</w:t>
      </w:r>
    </w:p>
    <w:p w:rsidR="00BE293E" w:rsidRDefault="00A20678" w:rsidP="00A20678">
      <w:pPr>
        <w:pStyle w:val="1"/>
        <w:numPr>
          <w:ilvl w:val="0"/>
          <w:numId w:val="14"/>
        </w:numPr>
        <w:shd w:val="clear" w:color="auto" w:fill="auto"/>
        <w:tabs>
          <w:tab w:val="left" w:pos="1698"/>
        </w:tabs>
        <w:ind w:left="1140" w:firstLine="0"/>
      </w:pPr>
      <w:r>
        <w:lastRenderedPageBreak/>
        <w:t>Знать месторасположение медицинской аптечки.</w:t>
      </w:r>
    </w:p>
    <w:p w:rsidR="00BE293E" w:rsidRDefault="00A20678" w:rsidP="00A20678">
      <w:pPr>
        <w:pStyle w:val="1"/>
        <w:numPr>
          <w:ilvl w:val="0"/>
          <w:numId w:val="14"/>
        </w:numPr>
        <w:shd w:val="clear" w:color="auto" w:fill="auto"/>
        <w:tabs>
          <w:tab w:val="left" w:pos="1698"/>
        </w:tabs>
        <w:ind w:left="420" w:firstLine="720"/>
      </w:pPr>
      <w:r>
        <w:t>Убедитесь, что все электрические провода на вашем рабочем месте расположены безопасно и не имеют повреждений изоляции.</w:t>
      </w:r>
    </w:p>
    <w:p w:rsidR="00BE293E" w:rsidRDefault="00A20678" w:rsidP="00A20678">
      <w:pPr>
        <w:pStyle w:val="1"/>
        <w:numPr>
          <w:ilvl w:val="0"/>
          <w:numId w:val="14"/>
        </w:numPr>
        <w:shd w:val="clear" w:color="auto" w:fill="auto"/>
        <w:tabs>
          <w:tab w:val="left" w:pos="1698"/>
        </w:tabs>
        <w:ind w:left="420" w:firstLine="720"/>
      </w:pPr>
      <w:r>
        <w:t>Перед выполнением работы с автомобилем по удалению ошибок убедитесь, что автомобиль поставлен на стояночный тормоз.</w:t>
      </w:r>
    </w:p>
    <w:p w:rsidR="00BE293E" w:rsidRDefault="00A20678" w:rsidP="00A20678">
      <w:pPr>
        <w:pStyle w:val="1"/>
        <w:numPr>
          <w:ilvl w:val="0"/>
          <w:numId w:val="14"/>
        </w:numPr>
        <w:shd w:val="clear" w:color="auto" w:fill="auto"/>
        <w:tabs>
          <w:tab w:val="left" w:pos="1698"/>
        </w:tabs>
        <w:ind w:left="420" w:firstLine="720"/>
      </w:pPr>
      <w:r>
        <w:t>При необходимости перемещения тяжелых предметов участником помочь ему.</w:t>
      </w:r>
    </w:p>
    <w:p w:rsidR="00BE293E" w:rsidRDefault="00A20678" w:rsidP="00A20678">
      <w:pPr>
        <w:pStyle w:val="1"/>
        <w:numPr>
          <w:ilvl w:val="0"/>
          <w:numId w:val="14"/>
        </w:numPr>
        <w:shd w:val="clear" w:color="auto" w:fill="auto"/>
        <w:tabs>
          <w:tab w:val="left" w:pos="1698"/>
        </w:tabs>
        <w:ind w:left="420" w:firstLine="720"/>
      </w:pPr>
      <w:r>
        <w:t>В случае обнаружения какой-либо реальной или потенциальной опасности на территории зоны проведения экзамена необходимо немедленно прекратить выполнение всех работ.</w:t>
      </w:r>
    </w:p>
    <w:p w:rsidR="00BE293E" w:rsidRDefault="00A20678" w:rsidP="00A20678">
      <w:pPr>
        <w:pStyle w:val="1"/>
        <w:numPr>
          <w:ilvl w:val="0"/>
          <w:numId w:val="14"/>
        </w:numPr>
        <w:shd w:val="clear" w:color="auto" w:fill="auto"/>
        <w:tabs>
          <w:tab w:val="left" w:pos="1698"/>
        </w:tabs>
        <w:spacing w:after="80"/>
        <w:ind w:left="420" w:firstLine="720"/>
      </w:pPr>
      <w:r>
        <w:t>При обнаружении нарушений техники безопасности в процессе выполнения задания, эксперт должен остановить выполнение задания.</w:t>
      </w:r>
      <w:r>
        <w:br w:type="page"/>
      </w:r>
    </w:p>
    <w:p w:rsidR="00BE293E" w:rsidRDefault="00A20678">
      <w:pPr>
        <w:pStyle w:val="30"/>
        <w:keepNext/>
        <w:keepLines/>
        <w:shd w:val="clear" w:color="auto" w:fill="auto"/>
        <w:spacing w:before="0" w:after="200"/>
      </w:pPr>
      <w:bookmarkStart w:id="36" w:name="bookmark101"/>
      <w:bookmarkStart w:id="37" w:name="bookmark102"/>
      <w:r>
        <w:lastRenderedPageBreak/>
        <w:t>Примерный план работы</w:t>
      </w:r>
      <w:r>
        <w:rPr>
          <w:vertAlign w:val="superscript"/>
        </w:rPr>
        <w:footnoteReference w:id="1"/>
      </w:r>
      <w:r>
        <w:t xml:space="preserve"> Центра проведения</w:t>
      </w:r>
      <w:r>
        <w:br/>
        <w:t>демонстрационного экзамена по КОД № 1.2 по компетенции</w:t>
      </w:r>
      <w:r>
        <w:br/>
        <w:t xml:space="preserve">№ </w:t>
      </w:r>
      <w:proofErr w:type="gramStart"/>
      <w:r>
        <w:t>54« Обслуживание</w:t>
      </w:r>
      <w:proofErr w:type="gramEnd"/>
      <w:r>
        <w:t xml:space="preserve"> грузовой техники »</w:t>
      </w:r>
      <w:bookmarkEnd w:id="36"/>
      <w:bookmarkEnd w:id="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2630"/>
        <w:gridCol w:w="4843"/>
      </w:tblGrid>
      <w:tr w:rsidR="00BE293E">
        <w:trPr>
          <w:trHeight w:hRule="exact" w:val="331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3C6E7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</w:t>
            </w:r>
          </w:p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B3C6E7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C6E7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</w:tr>
      <w:tr w:rsidR="00BE293E">
        <w:trPr>
          <w:trHeight w:hRule="exact" w:val="562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B3C6E7"/>
            <w:vAlign w:val="center"/>
          </w:tcPr>
          <w:p w:rsidR="00BE293E" w:rsidRDefault="00BE293E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</w:tc>
      </w:tr>
      <w:tr w:rsidR="00BE293E">
        <w:trPr>
          <w:trHeight w:hRule="exact" w:val="840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B3C6E7"/>
            <w:vAlign w:val="center"/>
          </w:tcPr>
          <w:p w:rsidR="00BE293E" w:rsidRDefault="00BE293E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08:00-08:20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BE293E">
        <w:trPr>
          <w:trHeight w:hRule="exact" w:val="1114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B3C6E7"/>
            <w:vAlign w:val="center"/>
          </w:tcPr>
          <w:p w:rsidR="00BE293E" w:rsidRDefault="00BE293E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08:20-08:30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BE293E">
        <w:trPr>
          <w:trHeight w:hRule="exact" w:val="840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B3C6E7"/>
            <w:vAlign w:val="center"/>
          </w:tcPr>
          <w:p w:rsidR="00BE293E" w:rsidRDefault="00BE293E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08:30-08:40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BE293E">
        <w:trPr>
          <w:trHeight w:hRule="exact" w:val="562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B3C6E7"/>
            <w:vAlign w:val="center"/>
          </w:tcPr>
          <w:p w:rsidR="00BE293E" w:rsidRDefault="00BE293E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08:40-09:00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демонстрационного экзамена</w:t>
            </w:r>
          </w:p>
        </w:tc>
      </w:tr>
      <w:tr w:rsidR="00BE293E">
        <w:trPr>
          <w:trHeight w:hRule="exact" w:val="835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B3C6E7"/>
            <w:vAlign w:val="center"/>
          </w:tcPr>
          <w:p w:rsidR="00BE293E" w:rsidRDefault="00BE293E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BE293E">
        <w:trPr>
          <w:trHeight w:hRule="exact" w:val="1392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B3C6E7"/>
            <w:vAlign w:val="center"/>
          </w:tcPr>
          <w:p w:rsidR="00BE293E" w:rsidRDefault="00BE293E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09:30- 11:00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BE293E">
        <w:trPr>
          <w:trHeight w:hRule="exact" w:val="562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B3C6E7"/>
            <w:vAlign w:val="center"/>
          </w:tcPr>
          <w:p w:rsidR="00BE293E" w:rsidRDefault="00BE293E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11:00-16:00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рабочих мест, внесение неисправностей в модули.</w:t>
            </w:r>
          </w:p>
        </w:tc>
      </w:tr>
      <w:tr w:rsidR="00BE293E">
        <w:trPr>
          <w:trHeight w:hRule="exact" w:val="283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3C6E7"/>
            <w:vAlign w:val="center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07:50-08:00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экспертов</w:t>
            </w:r>
          </w:p>
        </w:tc>
      </w:tr>
      <w:tr w:rsidR="00BE293E">
        <w:trPr>
          <w:trHeight w:hRule="exact" w:val="288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B3C6E7"/>
            <w:vAlign w:val="center"/>
          </w:tcPr>
          <w:p w:rsidR="00BE293E" w:rsidRDefault="00BE293E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08:00- 10:00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</w:t>
            </w:r>
          </w:p>
        </w:tc>
      </w:tr>
      <w:tr w:rsidR="00BE293E">
        <w:trPr>
          <w:trHeight w:hRule="exact" w:val="288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B3C6E7"/>
            <w:vAlign w:val="center"/>
          </w:tcPr>
          <w:p w:rsidR="00BE293E" w:rsidRDefault="00BE293E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модуля</w:t>
            </w:r>
          </w:p>
        </w:tc>
      </w:tr>
      <w:tr w:rsidR="00BE293E">
        <w:trPr>
          <w:trHeight w:hRule="exact" w:val="283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B3C6E7"/>
            <w:vAlign w:val="center"/>
          </w:tcPr>
          <w:p w:rsidR="00BE293E" w:rsidRDefault="00BE293E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10:30-12:30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</w:t>
            </w:r>
          </w:p>
        </w:tc>
      </w:tr>
      <w:tr w:rsidR="00BE293E">
        <w:trPr>
          <w:trHeight w:hRule="exact" w:val="288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B3C6E7"/>
            <w:vAlign w:val="center"/>
          </w:tcPr>
          <w:p w:rsidR="00BE293E" w:rsidRDefault="00BE293E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12:30-13:30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BE293E">
        <w:trPr>
          <w:trHeight w:hRule="exact" w:val="562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B3C6E7"/>
            <w:vAlign w:val="center"/>
          </w:tcPr>
          <w:p w:rsidR="00BE293E" w:rsidRDefault="00BE293E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</w:tr>
      <w:tr w:rsidR="00BE293E">
        <w:trPr>
          <w:trHeight w:hRule="exact" w:val="845"/>
          <w:jc w:val="center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3C6E7"/>
            <w:vAlign w:val="center"/>
          </w:tcPr>
          <w:p w:rsidR="00BE293E" w:rsidRDefault="00BE293E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15:00-17:00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93E" w:rsidRDefault="00A2067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итогов, внесение главным экспертом баллов в </w:t>
            </w:r>
            <w:r>
              <w:rPr>
                <w:sz w:val="24"/>
                <w:szCs w:val="24"/>
                <w:lang w:val="en-US" w:eastAsia="en-US" w:bidi="en-US"/>
              </w:rPr>
              <w:t>CIS</w:t>
            </w:r>
            <w:r w:rsidRPr="00014CBC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</w:rPr>
              <w:t>блокировка, сверка баллов, заполнение итогового протокола</w:t>
            </w:r>
          </w:p>
        </w:tc>
      </w:tr>
    </w:tbl>
    <w:p w:rsidR="00BE293E" w:rsidRDefault="00A20678">
      <w:pPr>
        <w:pStyle w:val="30"/>
        <w:keepNext/>
        <w:keepLines/>
        <w:shd w:val="clear" w:color="auto" w:fill="auto"/>
        <w:spacing w:before="0" w:after="700"/>
      </w:pPr>
      <w:bookmarkStart w:id="38" w:name="bookmark103"/>
      <w:bookmarkStart w:id="39" w:name="bookmark104"/>
      <w:r>
        <w:lastRenderedPageBreak/>
        <w:t>План застройки площадки для проведения демонстрационного</w:t>
      </w:r>
      <w:r>
        <w:br/>
        <w:t>экзамена по КОД № 1.2 по компетенции № 54 «Обслуживание</w:t>
      </w:r>
      <w:r>
        <w:br/>
        <w:t>грузовой техники»</w:t>
      </w:r>
      <w:bookmarkEnd w:id="38"/>
      <w:bookmarkEnd w:id="39"/>
    </w:p>
    <w:p w:rsidR="00BE293E" w:rsidRDefault="00A20678">
      <w:pPr>
        <w:pStyle w:val="1"/>
        <w:shd w:val="clear" w:color="auto" w:fill="auto"/>
        <w:spacing w:after="160" w:line="240" w:lineRule="auto"/>
        <w:ind w:firstLine="480"/>
        <w:jc w:val="both"/>
      </w:pPr>
      <w:r>
        <w:t>Номер компетенции: 54</w:t>
      </w:r>
    </w:p>
    <w:p w:rsidR="00BE293E" w:rsidRDefault="00A20678">
      <w:pPr>
        <w:pStyle w:val="1"/>
        <w:shd w:val="clear" w:color="auto" w:fill="auto"/>
        <w:spacing w:after="160" w:line="240" w:lineRule="auto"/>
        <w:ind w:firstLine="480"/>
        <w:jc w:val="both"/>
      </w:pPr>
      <w:r>
        <w:t>Название компетенции:</w:t>
      </w:r>
    </w:p>
    <w:p w:rsidR="00BE293E" w:rsidRDefault="00A20678">
      <w:pPr>
        <w:pStyle w:val="1"/>
        <w:shd w:val="clear" w:color="auto" w:fill="auto"/>
        <w:spacing w:after="160" w:line="240" w:lineRule="auto"/>
        <w:ind w:firstLine="480"/>
        <w:jc w:val="both"/>
      </w:pPr>
      <w:r>
        <w:t>Обслуживание грузовой техники</w:t>
      </w:r>
    </w:p>
    <w:p w:rsidR="00BE293E" w:rsidRDefault="00A20678">
      <w:pPr>
        <w:pStyle w:val="1"/>
        <w:shd w:val="clear" w:color="auto" w:fill="auto"/>
        <w:spacing w:after="160" w:line="240" w:lineRule="auto"/>
        <w:ind w:firstLine="480"/>
        <w:jc w:val="both"/>
      </w:pPr>
      <w:r>
        <w:t>Общая площадь площадки: 120 м</w:t>
      </w:r>
      <w:r>
        <w:rPr>
          <w:vertAlign w:val="superscript"/>
        </w:rPr>
        <w:t>2</w:t>
      </w:r>
    </w:p>
    <w:p w:rsidR="00BE293E" w:rsidRDefault="00A20678">
      <w:pPr>
        <w:pStyle w:val="1"/>
        <w:shd w:val="clear" w:color="auto" w:fill="auto"/>
        <w:spacing w:after="160" w:line="240" w:lineRule="auto"/>
        <w:ind w:firstLine="480"/>
        <w:jc w:val="both"/>
        <w:sectPr w:rsidR="00BE293E">
          <w:pgSz w:w="11900" w:h="16840"/>
          <w:pgMar w:top="1091" w:right="790" w:bottom="1696" w:left="1251" w:header="663" w:footer="3" w:gutter="0"/>
          <w:cols w:space="720"/>
          <w:noEndnote/>
          <w:docGrid w:linePitch="360"/>
          <w15:footnoteColumns w:val="1"/>
        </w:sectPr>
      </w:pPr>
      <w:r>
        <w:t>План застройки площадки:</w:t>
      </w:r>
    </w:p>
    <w:p w:rsidR="00BE293E" w:rsidRDefault="00A20678">
      <w:pPr>
        <w:pStyle w:val="70"/>
        <w:framePr w:w="922" w:h="528" w:wrap="none" w:hAnchor="page" w:x="6028" w:y="3260"/>
        <w:shd w:val="clear" w:color="auto" w:fill="auto"/>
        <w:tabs>
          <w:tab w:val="left" w:pos="288"/>
        </w:tabs>
      </w:pPr>
      <w:r>
        <w:lastRenderedPageBreak/>
        <w:t>♦</w:t>
      </w:r>
      <w:r>
        <w:tab/>
      </w:r>
      <w:r>
        <w:rPr>
          <w:u w:val="single"/>
          <w:lang w:val="en-US" w:eastAsia="en-US" w:bidi="en-US"/>
        </w:rPr>
        <w:t>I</w:t>
      </w:r>
      <w:r w:rsidRPr="00014CBC">
        <w:rPr>
          <w:u w:val="single"/>
          <w:lang w:eastAsia="en-US" w:bidi="en-US"/>
        </w:rPr>
        <w:t xml:space="preserve"> </w:t>
      </w:r>
      <w:r>
        <w:rPr>
          <w:color w:val="686868"/>
          <w:u w:val="single"/>
        </w:rPr>
        <w:t>-</w:t>
      </w:r>
    </w:p>
    <w:p w:rsidR="00BE293E" w:rsidRDefault="00A20678">
      <w:pPr>
        <w:pStyle w:val="50"/>
        <w:framePr w:w="922" w:h="528" w:wrap="none" w:hAnchor="page" w:x="6028" w:y="3260"/>
        <w:shd w:val="clear" w:color="auto" w:fill="auto"/>
        <w:jc w:val="left"/>
      </w:pPr>
      <w:r>
        <w:t xml:space="preserve">ПТ] </w:t>
      </w:r>
      <w:proofErr w:type="spellStart"/>
      <w:r>
        <w:t>Пр</w:t>
      </w:r>
      <w:proofErr w:type="spellEnd"/>
      <w:r>
        <w:t>&lt;</w:t>
      </w:r>
      <w:proofErr w:type="spellStart"/>
      <w:r>
        <w:t>нч</w:t>
      </w:r>
      <w:proofErr w:type="spellEnd"/>
      <w:r>
        <w:t>&gt;</w:t>
      </w:r>
      <w:proofErr w:type="gramStart"/>
      <w:r>
        <w:t>|»|</w:t>
      </w:r>
      <w:proofErr w:type="gramEnd"/>
      <w:r>
        <w:t>МФУ)</w:t>
      </w:r>
    </w:p>
    <w:p w:rsidR="00BE293E" w:rsidRDefault="00A20678">
      <w:pPr>
        <w:pStyle w:val="50"/>
        <w:framePr w:w="917" w:h="389" w:wrap="none" w:hAnchor="page" w:x="6043" w:y="3836"/>
        <w:shd w:val="clear" w:color="auto" w:fill="auto"/>
        <w:tabs>
          <w:tab w:val="left" w:leader="underscore" w:pos="792"/>
        </w:tabs>
      </w:pPr>
      <w:r>
        <w:rPr>
          <w:b w:val="0"/>
          <w:bCs w:val="0"/>
          <w:color w:val="A6A6A6"/>
        </w:rPr>
        <w:t xml:space="preserve">/ </w:t>
      </w:r>
      <w:r>
        <w:rPr>
          <w:b w:val="0"/>
          <w:bCs w:val="0"/>
          <w:color w:val="D4D4D4"/>
          <w:vertAlign w:val="subscript"/>
          <w:lang w:val="en-US" w:eastAsia="en-US" w:bidi="en-US"/>
        </w:rPr>
        <w:t>F</w:t>
      </w:r>
      <w:r w:rsidRPr="00014CBC">
        <w:rPr>
          <w:b w:val="0"/>
          <w:bCs w:val="0"/>
          <w:color w:val="D4D4D4"/>
          <w:lang w:eastAsia="en-US" w:bidi="en-US"/>
        </w:rPr>
        <w:tab/>
        <w:t>,</w:t>
      </w:r>
    </w:p>
    <w:p w:rsidR="00BE293E" w:rsidRDefault="00A20678">
      <w:pPr>
        <w:pStyle w:val="60"/>
        <w:framePr w:w="917" w:h="389" w:wrap="none" w:hAnchor="page" w:x="6043" w:y="3836"/>
        <w:shd w:val="clear" w:color="auto" w:fill="auto"/>
      </w:pPr>
      <w:r>
        <w:rPr>
          <w:lang w:val="en-US" w:eastAsia="en-US" w:bidi="en-US"/>
        </w:rPr>
        <w:t>I</w:t>
      </w:r>
      <w:r w:rsidRPr="00014CBC">
        <w:rPr>
          <w:lang w:eastAsia="en-US" w:bidi="en-US"/>
        </w:rPr>
        <w:t xml:space="preserve"> </w:t>
      </w:r>
      <w:proofErr w:type="spellStart"/>
      <w:r>
        <w:t>Эйра</w:t>
      </w:r>
      <w:proofErr w:type="spellEnd"/>
      <w:r>
        <w:t xml:space="preserve">, да» </w:t>
      </w:r>
      <w:r>
        <w:rPr>
          <w:lang w:val="en-US" w:eastAsia="en-US" w:bidi="en-US"/>
        </w:rPr>
        <w:t>I</w:t>
      </w:r>
    </w:p>
    <w:p w:rsidR="00BE293E" w:rsidRDefault="00A20678">
      <w:pPr>
        <w:pStyle w:val="50"/>
        <w:framePr w:w="917" w:h="389" w:wrap="none" w:hAnchor="page" w:x="6043" w:y="3836"/>
        <w:shd w:val="clear" w:color="auto" w:fill="auto"/>
        <w:spacing w:line="226" w:lineRule="auto"/>
      </w:pPr>
      <w:r>
        <w:rPr>
          <w:b w:val="0"/>
          <w:bCs w:val="0"/>
          <w:u w:val="single"/>
        </w:rPr>
        <w:t>| проектора |</w:t>
      </w:r>
    </w:p>
    <w:p w:rsidR="00BE293E" w:rsidRDefault="00A2067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15" behindDoc="1" locked="0" layoutInCell="1" allowOverlap="1">
            <wp:simplePos x="0" y="0"/>
            <wp:positionH relativeFrom="page">
              <wp:posOffset>1327785</wp:posOffset>
            </wp:positionH>
            <wp:positionV relativeFrom="margin">
              <wp:posOffset>115570</wp:posOffset>
            </wp:positionV>
            <wp:extent cx="3102610" cy="1048385"/>
            <wp:effectExtent l="0" t="0" r="0" b="0"/>
            <wp:wrapNone/>
            <wp:docPr id="59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10261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16" behindDoc="1" locked="0" layoutInCell="1" allowOverlap="1">
            <wp:simplePos x="0" y="0"/>
            <wp:positionH relativeFrom="page">
              <wp:posOffset>4732655</wp:posOffset>
            </wp:positionH>
            <wp:positionV relativeFrom="margin">
              <wp:posOffset>0</wp:posOffset>
            </wp:positionV>
            <wp:extent cx="932815" cy="1524000"/>
            <wp:effectExtent l="0" t="0" r="0" b="0"/>
            <wp:wrapNone/>
            <wp:docPr id="61" name="Shap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93281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17" behindDoc="1" locked="0" layoutInCell="1" allowOverlap="1">
            <wp:simplePos x="0" y="0"/>
            <wp:positionH relativeFrom="page">
              <wp:posOffset>2680970</wp:posOffset>
            </wp:positionH>
            <wp:positionV relativeFrom="margin">
              <wp:posOffset>1950720</wp:posOffset>
            </wp:positionV>
            <wp:extent cx="895985" cy="908050"/>
            <wp:effectExtent l="0" t="0" r="0" b="0"/>
            <wp:wrapNone/>
            <wp:docPr id="63" name="Shap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89598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18" behindDoc="1" locked="0" layoutInCell="1" allowOverlap="1">
            <wp:simplePos x="0" y="0"/>
            <wp:positionH relativeFrom="page">
              <wp:posOffset>3787775</wp:posOffset>
            </wp:positionH>
            <wp:positionV relativeFrom="margin">
              <wp:posOffset>1944370</wp:posOffset>
            </wp:positionV>
            <wp:extent cx="621665" cy="121920"/>
            <wp:effectExtent l="0" t="0" r="0" b="0"/>
            <wp:wrapNone/>
            <wp:docPr id="65" name="Shap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62166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19" behindDoc="1" locked="0" layoutInCell="1" allowOverlap="1">
            <wp:simplePos x="0" y="0"/>
            <wp:positionH relativeFrom="page">
              <wp:posOffset>4906010</wp:posOffset>
            </wp:positionH>
            <wp:positionV relativeFrom="margin">
              <wp:posOffset>1917065</wp:posOffset>
            </wp:positionV>
            <wp:extent cx="591185" cy="274320"/>
            <wp:effectExtent l="0" t="0" r="0" b="0"/>
            <wp:wrapNone/>
            <wp:docPr id="67" name="Shap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9118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20" behindDoc="1" locked="0" layoutInCell="1" allowOverlap="1">
            <wp:simplePos x="0" y="0"/>
            <wp:positionH relativeFrom="page">
              <wp:posOffset>4775200</wp:posOffset>
            </wp:positionH>
            <wp:positionV relativeFrom="margin">
              <wp:posOffset>2243455</wp:posOffset>
            </wp:positionV>
            <wp:extent cx="579120" cy="133985"/>
            <wp:effectExtent l="0" t="0" r="0" b="0"/>
            <wp:wrapNone/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7912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21" behindDoc="1" locked="0" layoutInCell="1" allowOverlap="1">
            <wp:simplePos x="0" y="0"/>
            <wp:positionH relativeFrom="page">
              <wp:posOffset>4949190</wp:posOffset>
            </wp:positionH>
            <wp:positionV relativeFrom="margin">
              <wp:posOffset>2407920</wp:posOffset>
            </wp:positionV>
            <wp:extent cx="469265" cy="164465"/>
            <wp:effectExtent l="0" t="0" r="0" b="0"/>
            <wp:wrapNone/>
            <wp:docPr id="71" name="Shap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692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22" behindDoc="1" locked="0" layoutInCell="1" allowOverlap="1">
            <wp:simplePos x="0" y="0"/>
            <wp:positionH relativeFrom="page">
              <wp:posOffset>5601335</wp:posOffset>
            </wp:positionH>
            <wp:positionV relativeFrom="margin">
              <wp:posOffset>1917065</wp:posOffset>
            </wp:positionV>
            <wp:extent cx="774065" cy="792480"/>
            <wp:effectExtent l="0" t="0" r="0" b="0"/>
            <wp:wrapNone/>
            <wp:docPr id="73" name="Shap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77406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23" behindDoc="1" locked="0" layoutInCell="1" allowOverlap="1">
            <wp:simplePos x="0" y="0"/>
            <wp:positionH relativeFrom="page">
              <wp:posOffset>5625465</wp:posOffset>
            </wp:positionH>
            <wp:positionV relativeFrom="margin">
              <wp:posOffset>1941830</wp:posOffset>
            </wp:positionV>
            <wp:extent cx="713105" cy="743585"/>
            <wp:effectExtent l="0" t="0" r="0" b="0"/>
            <wp:wrapNone/>
            <wp:docPr id="75" name="Shap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71310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24" behindDoc="1" locked="0" layoutInCell="1" allowOverlap="1">
            <wp:simplePos x="0" y="0"/>
            <wp:positionH relativeFrom="page">
              <wp:posOffset>4939665</wp:posOffset>
            </wp:positionH>
            <wp:positionV relativeFrom="margin">
              <wp:posOffset>2874010</wp:posOffset>
            </wp:positionV>
            <wp:extent cx="79375" cy="91440"/>
            <wp:effectExtent l="0" t="0" r="0" b="0"/>
            <wp:wrapNone/>
            <wp:docPr id="77" name="Shap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25" behindDoc="1" locked="0" layoutInCell="1" allowOverlap="1">
            <wp:simplePos x="0" y="0"/>
            <wp:positionH relativeFrom="page">
              <wp:posOffset>6640830</wp:posOffset>
            </wp:positionH>
            <wp:positionV relativeFrom="margin">
              <wp:posOffset>54610</wp:posOffset>
            </wp:positionV>
            <wp:extent cx="2724785" cy="2950210"/>
            <wp:effectExtent l="0" t="0" r="0" b="0"/>
            <wp:wrapNone/>
            <wp:docPr id="79" name="Shap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724785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line="360" w:lineRule="exact"/>
      </w:pPr>
    </w:p>
    <w:p w:rsidR="00BE293E" w:rsidRDefault="00BE293E">
      <w:pPr>
        <w:spacing w:after="407" w:line="1" w:lineRule="exact"/>
      </w:pPr>
    </w:p>
    <w:p w:rsidR="00BE293E" w:rsidRDefault="00BE293E">
      <w:pPr>
        <w:spacing w:line="1" w:lineRule="exact"/>
        <w:sectPr w:rsidR="00BE293E">
          <w:footerReference w:type="default" r:id="rId23"/>
          <w:pgSz w:w="16840" w:h="11900" w:orient="landscape"/>
          <w:pgMar w:top="4382" w:right="2096" w:bottom="2591" w:left="2091" w:header="3954" w:footer="2163" w:gutter="0"/>
          <w:pgNumType w:start="63"/>
          <w:cols w:space="720"/>
          <w:noEndnote/>
          <w:docGrid w:linePitch="360"/>
          <w15:footnoteColumns w:val="1"/>
        </w:sectPr>
      </w:pPr>
    </w:p>
    <w:p w:rsidR="00BE293E" w:rsidRDefault="00BE293E" w:rsidP="0011326C">
      <w:pPr>
        <w:pStyle w:val="30"/>
        <w:keepNext/>
        <w:keepLines/>
        <w:shd w:val="clear" w:color="auto" w:fill="auto"/>
        <w:spacing w:before="0" w:after="1120"/>
        <w:jc w:val="left"/>
      </w:pPr>
    </w:p>
    <w:sectPr w:rsidR="00BE293E" w:rsidSect="00014CBC">
      <w:headerReference w:type="default" r:id="rId24"/>
      <w:footerReference w:type="default" r:id="rId25"/>
      <w:pgSz w:w="11900" w:h="16840"/>
      <w:pgMar w:top="1117" w:right="785" w:bottom="1630" w:left="1631" w:header="689" w:footer="3" w:gutter="0"/>
      <w:pgNumType w:start="2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FF" w:rsidRDefault="006305FF">
      <w:r>
        <w:separator/>
      </w:r>
    </w:p>
  </w:endnote>
  <w:endnote w:type="continuationSeparator" w:id="0">
    <w:p w:rsidR="006305FF" w:rsidRDefault="0063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3E" w:rsidRDefault="00BE293E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3E" w:rsidRDefault="00A2067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10096500</wp:posOffset>
              </wp:positionV>
              <wp:extent cx="176530" cy="15875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293E" w:rsidRDefault="00A20678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6CE7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27" type="#_x0000_t202" style="position:absolute;margin-left:538.7pt;margin-top:795pt;width:13.9pt;height:12.5pt;z-index:-44040176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" filled="f" stroked="f">
              <v:textbox style="mso-fit-shape-to-text:t" inset="0,0,0,0">
                <w:txbxContent>
                  <w:p w:rsidR="00BE293E" w:rsidRDefault="00A20678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6CE7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3E" w:rsidRDefault="00BE293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3E" w:rsidRDefault="00A2067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6858635</wp:posOffset>
              </wp:positionH>
              <wp:positionV relativeFrom="page">
                <wp:posOffset>10096500</wp:posOffset>
              </wp:positionV>
              <wp:extent cx="176530" cy="158750"/>
              <wp:effectExtent l="0" t="0" r="0" b="0"/>
              <wp:wrapNone/>
              <wp:docPr id="151" name="Shape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293E" w:rsidRDefault="00A20678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326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1" o:spid="_x0000_s1028" type="#_x0000_t202" style="position:absolute;margin-left:540.05pt;margin-top:795pt;width:13.9pt;height:12.5pt;z-index:-4404017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" filled="f" stroked="f">
              <v:textbox style="mso-fit-shape-to-text:t" inset="0,0,0,0">
                <w:txbxContent>
                  <w:p w:rsidR="00BE293E" w:rsidRDefault="00A20678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326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FF" w:rsidRDefault="006305FF">
      <w:r>
        <w:separator/>
      </w:r>
    </w:p>
  </w:footnote>
  <w:footnote w:type="continuationSeparator" w:id="0">
    <w:p w:rsidR="006305FF" w:rsidRDefault="006305FF">
      <w:r>
        <w:continuationSeparator/>
      </w:r>
    </w:p>
  </w:footnote>
  <w:footnote w:id="1">
    <w:p w:rsidR="00BE293E" w:rsidRDefault="00A20678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Если планируется проведение демонстрационного экзамена для двух и более экзаменационных групп (ЭГ) из одной учебной группы одновременно на одной площадке, то это также должно быть отражено в плане. Примерный план рекомендуется составить таким образом, чтобы продолжительность работы экспертов на площадке не превышала нормы, установленные действующим законодательством. В случае необходимости превышения установленной продолжительности по объективным причинам, требуется согласование с экспертами, задействованными для работы на соответствующей площадке.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3E" w:rsidRDefault="00BE29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7AF"/>
    <w:multiLevelType w:val="multilevel"/>
    <w:tmpl w:val="92A652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42129"/>
    <w:multiLevelType w:val="multilevel"/>
    <w:tmpl w:val="B99E50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0638B"/>
    <w:multiLevelType w:val="multilevel"/>
    <w:tmpl w:val="1310B6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947E8"/>
    <w:multiLevelType w:val="multilevel"/>
    <w:tmpl w:val="A4A60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90AEE"/>
    <w:multiLevelType w:val="multilevel"/>
    <w:tmpl w:val="21EE2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40D66"/>
    <w:multiLevelType w:val="multilevel"/>
    <w:tmpl w:val="5FB61C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8018B"/>
    <w:multiLevelType w:val="multilevel"/>
    <w:tmpl w:val="DC72A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5B75EB"/>
    <w:multiLevelType w:val="multilevel"/>
    <w:tmpl w:val="1AE28E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0D7251"/>
    <w:multiLevelType w:val="multilevel"/>
    <w:tmpl w:val="C15686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8D5C70"/>
    <w:multiLevelType w:val="multilevel"/>
    <w:tmpl w:val="01A8E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6D7B3E"/>
    <w:multiLevelType w:val="multilevel"/>
    <w:tmpl w:val="9C2259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FD40C4"/>
    <w:multiLevelType w:val="multilevel"/>
    <w:tmpl w:val="D764BF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9371E5"/>
    <w:multiLevelType w:val="multilevel"/>
    <w:tmpl w:val="65B2DC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AA2E76"/>
    <w:multiLevelType w:val="multilevel"/>
    <w:tmpl w:val="2706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461E1E"/>
    <w:multiLevelType w:val="multilevel"/>
    <w:tmpl w:val="4E3E1D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7C528E"/>
    <w:multiLevelType w:val="multilevel"/>
    <w:tmpl w:val="95D810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D43C80"/>
    <w:multiLevelType w:val="multilevel"/>
    <w:tmpl w:val="93E89E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0"/>
  </w:num>
  <w:num w:numId="5">
    <w:abstractNumId w:val="16"/>
  </w:num>
  <w:num w:numId="6">
    <w:abstractNumId w:val="10"/>
  </w:num>
  <w:num w:numId="7">
    <w:abstractNumId w:val="8"/>
  </w:num>
  <w:num w:numId="8">
    <w:abstractNumId w:val="14"/>
  </w:num>
  <w:num w:numId="9">
    <w:abstractNumId w:val="2"/>
  </w:num>
  <w:num w:numId="10">
    <w:abstractNumId w:val="12"/>
  </w:num>
  <w:num w:numId="11">
    <w:abstractNumId w:val="15"/>
  </w:num>
  <w:num w:numId="12">
    <w:abstractNumId w:val="7"/>
  </w:num>
  <w:num w:numId="13">
    <w:abstractNumId w:val="6"/>
  </w:num>
  <w:num w:numId="14">
    <w:abstractNumId w:val="3"/>
  </w:num>
  <w:num w:numId="15">
    <w:abstractNumId w:val="1"/>
  </w:num>
  <w:num w:numId="16">
    <w:abstractNumId w:val="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3E"/>
    <w:rsid w:val="00014CBC"/>
    <w:rsid w:val="0001708C"/>
    <w:rsid w:val="0011326C"/>
    <w:rsid w:val="006305FF"/>
    <w:rsid w:val="006F6CE7"/>
    <w:rsid w:val="008403ED"/>
    <w:rsid w:val="00A20678"/>
    <w:rsid w:val="00BE293E"/>
    <w:rsid w:val="00F8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AD02A-0AFD-4897-97D1-EEBD8737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/>
      <w:bCs/>
      <w:i w:val="0"/>
      <w:iCs w:val="0"/>
      <w:smallCaps w:val="0"/>
      <w:strike w:val="0"/>
      <w:color w:val="EA2326"/>
      <w:sz w:val="44"/>
      <w:szCs w:val="44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A2326"/>
      <w:sz w:val="44"/>
      <w:szCs w:val="44"/>
      <w:u w:val="none"/>
      <w:lang w:val="en-US" w:eastAsia="en-US" w:bidi="en-US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color w:val="42322A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color w:val="686868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686868"/>
      <w:sz w:val="10"/>
      <w:szCs w:val="1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5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4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Segoe UI" w:eastAsia="Segoe UI" w:hAnsi="Segoe UI" w:cs="Segoe UI"/>
      <w:b/>
      <w:bCs/>
      <w:color w:val="EA2326"/>
      <w:sz w:val="44"/>
      <w:szCs w:val="44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185" w:lineRule="auto"/>
      <w:outlineLvl w:val="1"/>
    </w:pPr>
    <w:rPr>
      <w:rFonts w:ascii="Segoe UI" w:eastAsia="Segoe UI" w:hAnsi="Segoe UI" w:cs="Segoe UI"/>
      <w:color w:val="EA2326"/>
      <w:sz w:val="44"/>
      <w:szCs w:val="44"/>
      <w:lang w:val="en-US" w:eastAsia="en-US" w:bidi="en-US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картинке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66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/>
    </w:pPr>
    <w:rPr>
      <w:rFonts w:ascii="Arial" w:eastAsia="Arial" w:hAnsi="Arial" w:cs="Arial"/>
      <w:color w:val="42322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right"/>
    </w:pPr>
    <w:rPr>
      <w:rFonts w:ascii="Arial" w:eastAsia="Arial" w:hAnsi="Arial" w:cs="Arial"/>
      <w:b/>
      <w:bCs/>
      <w:color w:val="686868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9" w:lineRule="auto"/>
      <w:jc w:val="right"/>
    </w:pPr>
    <w:rPr>
      <w:rFonts w:ascii="Arial" w:eastAsia="Arial" w:hAnsi="Arial" w:cs="Arial"/>
      <w:color w:val="686868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2460</Words>
  <Characters>14025</Characters>
  <Application>Microsoft Office Word</Application>
  <DocSecurity>0</DocSecurity>
  <Lines>116</Lines>
  <Paragraphs>32</Paragraphs>
  <ScaleCrop>false</ScaleCrop>
  <Company/>
  <LinksUpToDate>false</LinksUpToDate>
  <CharactersWithSpaces>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Качанова</cp:lastModifiedBy>
  <cp:revision>6</cp:revision>
  <dcterms:created xsi:type="dcterms:W3CDTF">2021-12-13T06:10:00Z</dcterms:created>
  <dcterms:modified xsi:type="dcterms:W3CDTF">2021-12-14T05:44:00Z</dcterms:modified>
</cp:coreProperties>
</file>