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95" w:rsidRDefault="004F2695" w:rsidP="004F2695">
      <w:pPr>
        <w:jc w:val="center"/>
      </w:pPr>
    </w:p>
    <w:p w:rsidR="004F2695" w:rsidRDefault="004F2695" w:rsidP="004F2695">
      <w:pPr>
        <w:jc w:val="center"/>
      </w:pPr>
    </w:p>
    <w:p w:rsidR="004F2695" w:rsidRDefault="004F2695" w:rsidP="004F2695">
      <w:pPr>
        <w:jc w:val="center"/>
      </w:pPr>
    </w:p>
    <w:p w:rsidR="00BA01E0" w:rsidRPr="00BA01E0" w:rsidRDefault="004F2695" w:rsidP="004F2695">
      <w:pPr>
        <w:jc w:val="center"/>
        <w:rPr>
          <w:rFonts w:ascii="Times New Roman" w:hAnsi="Times New Roman" w:cs="Times New Roman"/>
          <w:b/>
          <w:spacing w:val="20"/>
          <w:sz w:val="52"/>
          <w:szCs w:val="52"/>
        </w:rPr>
      </w:pPr>
      <w:r w:rsidRPr="00BA01E0">
        <w:rPr>
          <w:rFonts w:ascii="Times New Roman" w:hAnsi="Times New Roman" w:cs="Times New Roman"/>
          <w:b/>
          <w:spacing w:val="20"/>
          <w:sz w:val="52"/>
          <w:szCs w:val="52"/>
        </w:rPr>
        <w:t xml:space="preserve">ОТЧЁТ </w:t>
      </w:r>
    </w:p>
    <w:p w:rsidR="00BA01E0" w:rsidRDefault="004F2695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A01E0">
        <w:rPr>
          <w:rFonts w:ascii="Times New Roman" w:hAnsi="Times New Roman" w:cs="Times New Roman"/>
          <w:sz w:val="44"/>
          <w:szCs w:val="44"/>
        </w:rPr>
        <w:t xml:space="preserve">о </w:t>
      </w:r>
      <w:r w:rsidR="00E507FC" w:rsidRPr="00BA01E0">
        <w:rPr>
          <w:rFonts w:ascii="Times New Roman" w:hAnsi="Times New Roman" w:cs="Times New Roman"/>
          <w:sz w:val="44"/>
          <w:szCs w:val="44"/>
        </w:rPr>
        <w:t xml:space="preserve">реализации мероприятий, направленных на выполнение плана-графика создания мастерских по проведению демонстрационного экзамена </w:t>
      </w:r>
    </w:p>
    <w:p w:rsidR="00BA01E0" w:rsidRDefault="00E507FC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A01E0">
        <w:rPr>
          <w:rFonts w:ascii="Times New Roman" w:hAnsi="Times New Roman" w:cs="Times New Roman"/>
          <w:sz w:val="44"/>
          <w:szCs w:val="44"/>
        </w:rPr>
        <w:t xml:space="preserve">по стандартам </w:t>
      </w:r>
      <w:proofErr w:type="spellStart"/>
      <w:r w:rsidRPr="00BA01E0">
        <w:rPr>
          <w:rFonts w:ascii="Times New Roman" w:hAnsi="Times New Roman" w:cs="Times New Roman"/>
          <w:sz w:val="44"/>
          <w:szCs w:val="44"/>
        </w:rPr>
        <w:t>Ворлдскиллс</w:t>
      </w:r>
      <w:proofErr w:type="spellEnd"/>
      <w:r w:rsidRPr="00BA01E0">
        <w:rPr>
          <w:rFonts w:ascii="Times New Roman" w:hAnsi="Times New Roman" w:cs="Times New Roman"/>
          <w:sz w:val="44"/>
          <w:szCs w:val="44"/>
        </w:rPr>
        <w:t xml:space="preserve"> Россия </w:t>
      </w:r>
    </w:p>
    <w:p w:rsidR="00BA01E0" w:rsidRPr="00BA01E0" w:rsidRDefault="00E507FC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A01E0">
        <w:rPr>
          <w:rFonts w:ascii="Times New Roman" w:hAnsi="Times New Roman" w:cs="Times New Roman"/>
          <w:sz w:val="44"/>
          <w:szCs w:val="44"/>
        </w:rPr>
        <w:t>Проекта по обеспечени</w:t>
      </w:r>
      <w:r w:rsidR="00BA01E0" w:rsidRPr="00BA01E0">
        <w:rPr>
          <w:rFonts w:ascii="Times New Roman" w:hAnsi="Times New Roman" w:cs="Times New Roman"/>
          <w:sz w:val="44"/>
          <w:szCs w:val="44"/>
        </w:rPr>
        <w:t>ю</w:t>
      </w:r>
      <w:r w:rsidRPr="00BA01E0">
        <w:rPr>
          <w:rFonts w:ascii="Times New Roman" w:hAnsi="Times New Roman" w:cs="Times New Roman"/>
          <w:sz w:val="44"/>
          <w:szCs w:val="44"/>
        </w:rPr>
        <w:t xml:space="preserve"> соответствия МТБ </w:t>
      </w:r>
    </w:p>
    <w:p w:rsidR="00BA01E0" w:rsidRDefault="00BA01E0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ГБПОУ</w:t>
      </w:r>
      <w:r w:rsidRPr="00BA01E0">
        <w:rPr>
          <w:rFonts w:ascii="Times New Roman" w:hAnsi="Times New Roman" w:cs="Times New Roman"/>
          <w:sz w:val="44"/>
          <w:szCs w:val="44"/>
        </w:rPr>
        <w:t xml:space="preserve"> «Волгоградский колледж управления и новых технологий </w:t>
      </w:r>
    </w:p>
    <w:p w:rsidR="00BA01E0" w:rsidRDefault="00BA01E0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A01E0">
        <w:rPr>
          <w:rFonts w:ascii="Times New Roman" w:hAnsi="Times New Roman" w:cs="Times New Roman"/>
          <w:sz w:val="44"/>
          <w:szCs w:val="44"/>
        </w:rPr>
        <w:t>имени Юрия Гагарина»</w:t>
      </w:r>
      <w:r w:rsidR="00E507FC" w:rsidRPr="00BA01E0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BA01E0" w:rsidRDefault="00E507FC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A01E0">
        <w:rPr>
          <w:rFonts w:ascii="Times New Roman" w:hAnsi="Times New Roman" w:cs="Times New Roman"/>
          <w:sz w:val="44"/>
          <w:szCs w:val="44"/>
        </w:rPr>
        <w:t>реализующ</w:t>
      </w:r>
      <w:r w:rsidR="00BA01E0" w:rsidRPr="00BA01E0">
        <w:rPr>
          <w:rFonts w:ascii="Times New Roman" w:hAnsi="Times New Roman" w:cs="Times New Roman"/>
          <w:sz w:val="44"/>
          <w:szCs w:val="44"/>
        </w:rPr>
        <w:t>е</w:t>
      </w:r>
      <w:r w:rsidR="00224B73">
        <w:rPr>
          <w:rFonts w:ascii="Times New Roman" w:hAnsi="Times New Roman" w:cs="Times New Roman"/>
          <w:sz w:val="44"/>
          <w:szCs w:val="44"/>
        </w:rPr>
        <w:t>го</w:t>
      </w:r>
      <w:r w:rsidRPr="00BA01E0">
        <w:rPr>
          <w:rFonts w:ascii="Times New Roman" w:hAnsi="Times New Roman" w:cs="Times New Roman"/>
          <w:sz w:val="44"/>
          <w:szCs w:val="44"/>
        </w:rPr>
        <w:t xml:space="preserve"> образовательные программы </w:t>
      </w:r>
      <w:r w:rsidR="00BA01E0" w:rsidRPr="00BA01E0">
        <w:rPr>
          <w:rFonts w:ascii="Times New Roman" w:hAnsi="Times New Roman" w:cs="Times New Roman"/>
          <w:sz w:val="44"/>
          <w:szCs w:val="44"/>
        </w:rPr>
        <w:t xml:space="preserve">СПО, </w:t>
      </w:r>
    </w:p>
    <w:p w:rsidR="004F2695" w:rsidRDefault="00BA01E0" w:rsidP="00BA01E0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>с</w:t>
      </w:r>
      <w:r w:rsidRPr="00BA01E0">
        <w:rPr>
          <w:rFonts w:ascii="Times New Roman" w:hAnsi="Times New Roman" w:cs="Times New Roman"/>
          <w:sz w:val="44"/>
          <w:szCs w:val="44"/>
        </w:rPr>
        <w:t>овременным требованиям</w:t>
      </w:r>
    </w:p>
    <w:p w:rsidR="00D655A0" w:rsidRDefault="00D655A0" w:rsidP="004F269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655A0" w:rsidRDefault="00D655A0" w:rsidP="004F269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A01E0" w:rsidRDefault="00BA01E0" w:rsidP="004F269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2695" w:rsidRPr="00D655A0" w:rsidRDefault="00D655A0" w:rsidP="004F2695">
      <w:pPr>
        <w:jc w:val="center"/>
        <w:rPr>
          <w:rFonts w:ascii="Times New Roman" w:hAnsi="Times New Roman" w:cs="Times New Roman"/>
          <w:sz w:val="36"/>
          <w:szCs w:val="36"/>
        </w:rPr>
      </w:pPr>
      <w:r w:rsidRPr="00D655A0">
        <w:rPr>
          <w:rFonts w:ascii="Times New Roman" w:hAnsi="Times New Roman" w:cs="Times New Roman"/>
          <w:sz w:val="36"/>
          <w:szCs w:val="36"/>
        </w:rPr>
        <w:t>Волгоград, 2019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518"/>
        <w:gridCol w:w="1139"/>
        <w:gridCol w:w="5003"/>
        <w:gridCol w:w="1191"/>
        <w:gridCol w:w="1116"/>
      </w:tblGrid>
      <w:tr w:rsidR="00B81FB4" w:rsidRPr="00C94798" w:rsidTr="00F6671A">
        <w:trPr>
          <w:tblHeader/>
        </w:trPr>
        <w:tc>
          <w:tcPr>
            <w:tcW w:w="187" w:type="pct"/>
            <w:shd w:val="clear" w:color="auto" w:fill="C6D9F1"/>
            <w:vAlign w:val="center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733" w:type="pct"/>
            <w:shd w:val="clear" w:color="auto" w:fill="C6D9F1"/>
            <w:vAlign w:val="center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групп мероприятий и мероприятия</w:t>
            </w:r>
          </w:p>
        </w:tc>
        <w:tc>
          <w:tcPr>
            <w:tcW w:w="550" w:type="pct"/>
            <w:shd w:val="clear" w:color="auto" w:fill="C6D9F1"/>
            <w:vAlign w:val="center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Плановые сроки выполнения мероприятий</w:t>
            </w:r>
          </w:p>
        </w:tc>
        <w:tc>
          <w:tcPr>
            <w:tcW w:w="2416" w:type="pct"/>
            <w:shd w:val="clear" w:color="auto" w:fill="C6D9F1"/>
            <w:vAlign w:val="center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Подтверждающие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наименование, краткая аннотация</w:t>
            </w:r>
          </w:p>
        </w:tc>
        <w:tc>
          <w:tcPr>
            <w:tcW w:w="575" w:type="pct"/>
            <w:shd w:val="clear" w:color="auto" w:fill="C6D9F1"/>
            <w:vAlign w:val="center"/>
          </w:tcPr>
          <w:p w:rsidR="00BA01E0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выполнении (выполнено / не выполнено / реализуется), 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с указанием причин невыполнения</w:t>
            </w:r>
          </w:p>
        </w:tc>
        <w:tc>
          <w:tcPr>
            <w:tcW w:w="539" w:type="pct"/>
            <w:shd w:val="clear" w:color="auto" w:fill="C6D9F1"/>
            <w:vAlign w:val="center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Комментарии эксперта</w:t>
            </w:r>
          </w:p>
        </w:tc>
      </w:tr>
      <w:tr w:rsidR="00B81FB4" w:rsidRPr="00C94798" w:rsidTr="00F6671A">
        <w:tc>
          <w:tcPr>
            <w:tcW w:w="5000" w:type="pct"/>
            <w:gridSpan w:val="6"/>
            <w:shd w:val="clear" w:color="auto" w:fill="D9D9D9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Группа мероприятий 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мастерских по приоритетной группе компетенций</w:t>
            </w: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F6671A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>Создать мастерские по приоритетной группе компетенций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1.1.Создание нормативно-правового акта по созданию мастерских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>Май</w:t>
            </w:r>
          </w:p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Приказ о создании мастерских</w:t>
            </w:r>
            <w:r w:rsidRPr="00C94798">
              <w:rPr>
                <w:rFonts w:ascii="Times New Roman" w:hAnsi="Times New Roman" w:cs="Times New Roman"/>
              </w:rPr>
              <w:t xml:space="preserve">, 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hAnsi="Times New Roman" w:cs="Times New Roman"/>
              </w:rPr>
              <w:t>Приказ №73-од от 27 мая 2019 года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>Выполнено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F6671A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1.2.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Включить условия об исполнении обязательств в соглашение о реализации на территории субъекта Российской Федерации регионального проекта, обеспечивающего достижение целей, показателей и результатов федерального проекта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Май-июнь 2019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lang w:bidi="ru-RU"/>
              </w:rPr>
              <w:t>г</w:t>
            </w:r>
          </w:p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val="ru" w:bidi="ru-RU"/>
              </w:rPr>
              <w:t xml:space="preserve">Правовой акт высшего должностного лица 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>субъекта Российской Федерации</w:t>
            </w:r>
            <w:r w:rsidRPr="00C947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798">
              <w:rPr>
                <w:rFonts w:ascii="Times New Roman" w:hAnsi="Times New Roman" w:cs="Times New Roman"/>
              </w:rPr>
              <w:t>подписано соглашение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о реализации на территории</w:t>
            </w:r>
          </w:p>
          <w:p w:rsidR="00B81FB4" w:rsidRPr="00C94798" w:rsidRDefault="00B81FB4" w:rsidP="0093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субъекта Российской Федерации регионального проекта</w:t>
            </w:r>
          </w:p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F6671A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1.3.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B81FB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Подготовить и утвердить план застройки мастерских по компетенциям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Май 2019 г.</w:t>
            </w: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C94798">
              <w:rPr>
                <w:rFonts w:ascii="Times New Roman" w:hAnsi="Times New Roman" w:cs="Times New Roman"/>
                <w:bCs/>
                <w:lang w:val="ru" w:bidi="ru-RU"/>
              </w:rPr>
              <w:t>ланы застройки мастерских</w:t>
            </w:r>
            <w:r w:rsidRPr="00C94798">
              <w:rPr>
                <w:rFonts w:ascii="Times New Roman" w:hAnsi="Times New Roman" w:cs="Times New Roman"/>
                <w:lang w:eastAsia="ru-RU"/>
              </w:rPr>
              <w:t xml:space="preserve"> составлены и утверждены 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6 июня 2019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>Выполнены</w:t>
            </w: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4917C6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1.4.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Утвердить перечень закупаемого оборудования для оснащения мастерских в соответствии утверждёнными инфраструктурными листами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Ворлдскиллс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Россия</w:t>
            </w:r>
          </w:p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Май 2019 г.</w:t>
            </w: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E507FC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Приказ об утверждении перечня закупаемого оборудования для оснащения мастерских</w:t>
            </w:r>
            <w:r w:rsidRPr="00C94798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C94798">
              <w:rPr>
                <w:rFonts w:ascii="Times New Roman" w:hAnsi="Times New Roman" w:cs="Times New Roman"/>
              </w:rPr>
              <w:t>приказ  №</w:t>
            </w:r>
            <w:proofErr w:type="gramEnd"/>
            <w:r w:rsidRPr="00C94798">
              <w:rPr>
                <w:rFonts w:ascii="Times New Roman" w:hAnsi="Times New Roman" w:cs="Times New Roman"/>
              </w:rPr>
              <w:t>88-од от 28 июня 2019 года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4917C6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1.5.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Закупить оборудование для оснащения мастерских по каждой из утвержденных компетенций.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Май-август 2019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lang w:bidi="ru-RU"/>
              </w:rPr>
              <w:t>г</w:t>
            </w:r>
          </w:p>
          <w:p w:rsidR="00B81FB4" w:rsidRPr="00C94798" w:rsidRDefault="00B81FB4" w:rsidP="0093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Договора о закупке оборудования,</w:t>
            </w:r>
            <w:r w:rsidRPr="00C94798">
              <w:rPr>
                <w:rFonts w:ascii="Times New Roman" w:hAnsi="Times New Roman" w:cs="Times New Roman"/>
                <w:lang w:eastAsia="ru-RU"/>
              </w:rPr>
              <w:t xml:space="preserve"> информация о закупках размещена для проведения торгов в соответствии с ФЗ -223</w:t>
            </w:r>
          </w:p>
          <w:p w:rsidR="00B81FB4" w:rsidRPr="00C94798" w:rsidRDefault="00B81FB4" w:rsidP="00E507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lang w:val="en-US" w:eastAsia="ru-RU"/>
              </w:rPr>
              <w:t>10.07.2019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25240D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B4" w:rsidRPr="00C94798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4917C6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1.6.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Разработать и утвердить Положение о структурном подразделении - мастерской по каждой из компетенций.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Июнь 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г.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Положение о структурном подразделении - мастерской</w:t>
            </w:r>
            <w:r w:rsidRPr="00C94798">
              <w:rPr>
                <w:rFonts w:ascii="Times New Roman" w:hAnsi="Times New Roman" w:cs="Times New Roman"/>
              </w:rPr>
              <w:t>,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Приказ об утверждении </w:t>
            </w:r>
            <w:proofErr w:type="gramStart"/>
            <w:r w:rsidRPr="00C94798">
              <w:rPr>
                <w:rFonts w:ascii="Times New Roman" w:hAnsi="Times New Roman" w:cs="Times New Roman"/>
              </w:rPr>
              <w:t>положений  №</w:t>
            </w:r>
            <w:proofErr w:type="gramEnd"/>
            <w:r w:rsidRPr="00C94798">
              <w:rPr>
                <w:rFonts w:ascii="Times New Roman" w:hAnsi="Times New Roman" w:cs="Times New Roman"/>
              </w:rPr>
              <w:t>84-од  от 14 июня 2019 года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25240D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B4" w:rsidRPr="00C94798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4917C6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1.7.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Заключить и реализовать договора о сетевой форме взаимодействия по использованию   созданных мастерских для реализации образовательных программ СПО, ПО и ДПО и т.д. до 2024 года </w:t>
            </w:r>
            <w:proofErr w:type="gram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с  образовательными</w:t>
            </w:r>
            <w:proofErr w:type="gram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организациями системы СПО.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Июнь-декабрь 2019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lang w:bidi="ru-RU"/>
              </w:rPr>
              <w:t>г-2024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lang w:bidi="ru-RU"/>
              </w:rPr>
              <w:t>г.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Договора о сетевой форме </w:t>
            </w:r>
            <w:proofErr w:type="gram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взаимодействия  по</w:t>
            </w:r>
            <w:proofErr w:type="gram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использованию созданных мастерских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25240D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B4" w:rsidRPr="00C94798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4917C6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1.8.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Внести изменения в программу </w:t>
            </w:r>
            <w:proofErr w:type="gram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развития  колледжа</w:t>
            </w:r>
            <w:proofErr w:type="gramEnd"/>
            <w:r w:rsidRPr="00C94798">
              <w:rPr>
                <w:rFonts w:ascii="Times New Roman" w:hAnsi="Times New Roman" w:cs="Times New Roman"/>
                <w:bCs/>
                <w:lang w:bidi="ru-RU"/>
              </w:rPr>
              <w:t>, предусматривающих использование современной материально-технической базы созданных  мастерских.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Май-июнь 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B81FB4" w:rsidRPr="00C94798" w:rsidRDefault="00B81FB4" w:rsidP="0093377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Приказ о внесении изменений в программу развития колледжа,</w:t>
            </w:r>
            <w:r w:rsidRPr="00C94798">
              <w:rPr>
                <w:rFonts w:ascii="Times New Roman" w:hAnsi="Times New Roman" w:cs="Times New Roman"/>
              </w:rPr>
              <w:t xml:space="preserve"> приказ </w:t>
            </w:r>
          </w:p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</w:rPr>
              <w:t>№81-од от 7 июня 2019 года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FB4" w:rsidRPr="00C94798" w:rsidTr="00F6671A">
        <w:tc>
          <w:tcPr>
            <w:tcW w:w="187" w:type="pct"/>
            <w:shd w:val="clear" w:color="auto" w:fill="auto"/>
          </w:tcPr>
          <w:p w:rsidR="00B81FB4" w:rsidRPr="00C94798" w:rsidRDefault="004917C6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1.9.</w:t>
            </w:r>
          </w:p>
        </w:tc>
        <w:tc>
          <w:tcPr>
            <w:tcW w:w="733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Подготовить помещение для целей установки оборудования</w:t>
            </w:r>
          </w:p>
        </w:tc>
        <w:tc>
          <w:tcPr>
            <w:tcW w:w="550" w:type="pct"/>
            <w:shd w:val="clear" w:color="auto" w:fill="auto"/>
          </w:tcPr>
          <w:p w:rsidR="00B81FB4" w:rsidRPr="00C94798" w:rsidRDefault="00B81FB4" w:rsidP="0093377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Май-июль 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г.</w:t>
            </w:r>
          </w:p>
        </w:tc>
        <w:tc>
          <w:tcPr>
            <w:tcW w:w="2416" w:type="pct"/>
            <w:shd w:val="clear" w:color="auto" w:fill="auto"/>
          </w:tcPr>
          <w:p w:rsidR="00B81FB4" w:rsidRPr="00C94798" w:rsidRDefault="00B81FB4" w:rsidP="0093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Акт выполненных работ</w:t>
            </w:r>
          </w:p>
        </w:tc>
        <w:tc>
          <w:tcPr>
            <w:tcW w:w="575" w:type="pct"/>
            <w:shd w:val="clear" w:color="auto" w:fill="auto"/>
          </w:tcPr>
          <w:p w:rsidR="00B81FB4" w:rsidRPr="00C94798" w:rsidRDefault="0025240D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B4" w:rsidRPr="00C94798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  <w:tc>
          <w:tcPr>
            <w:tcW w:w="539" w:type="pct"/>
            <w:shd w:val="clear" w:color="auto" w:fill="auto"/>
          </w:tcPr>
          <w:p w:rsidR="00B81FB4" w:rsidRPr="00C94798" w:rsidRDefault="00B81FB4" w:rsidP="00933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rPr>
          <w:trHeight w:val="545"/>
        </w:trPr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Провести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spellStart"/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брендирование</w:t>
            </w:r>
            <w:proofErr w:type="spellEnd"/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мастерских в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в соответствии 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 требованиями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методических рекомендаций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rPr>
          <w:trHeight w:val="545"/>
        </w:trPr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2.1.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Разработать проект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брендирования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мастерских в соответствии с концепцией по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брендированию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интерьеров мастерских по приоритетным группам компетенций Союза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Ворлдскиллс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gram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Россия.  </w:t>
            </w:r>
            <w:proofErr w:type="gramEnd"/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июль 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г.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798">
              <w:rPr>
                <w:rFonts w:ascii="Times New Roman" w:hAnsi="Times New Roman" w:cs="Times New Roman"/>
              </w:rPr>
              <w:t xml:space="preserve">Проект  </w:t>
            </w:r>
            <w:proofErr w:type="spellStart"/>
            <w:r w:rsidRPr="00C94798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proofErr w:type="gramEnd"/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2.2.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Подготовить  и</w:t>
            </w:r>
            <w:proofErr w:type="gram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провести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брендирование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мастерских в соответствии с концепцией по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брендированию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интерьеров мастерских по приоритетным группам компетенций Союза </w:t>
            </w:r>
            <w:proofErr w:type="spell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Ворлдскиллс</w:t>
            </w:r>
            <w:proofErr w:type="spell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Россия.  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Сентябрь-октябрь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г.</w:t>
            </w: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C947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Акт о выполненных работах по </w:t>
            </w:r>
            <w:proofErr w:type="spellStart"/>
            <w:r w:rsidRPr="00C947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брендированию</w:t>
            </w:r>
            <w:proofErr w:type="spellEnd"/>
            <w:r w:rsidRPr="00C947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C947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Отчет о проведении </w:t>
            </w:r>
            <w:proofErr w:type="spellStart"/>
            <w:r w:rsidRPr="00C94798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брендирования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>3.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>Подготовить  и</w:t>
            </w:r>
            <w:proofErr w:type="gramEnd"/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провести аккредитацию мастерской в качестве ЦПДЭ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</w:pP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3.1.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Подготовить и подать комплект документации на аккредитацию мастерских в качестве ЦПДЭ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Октябрь-ноябрь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Комплект документации на аккредитацию мастерских в качестве ЦПДЭ</w:t>
            </w: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3.2.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Аккредитация мастерской в качестве центра проведения ДЭ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Декабрь 2019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lang w:bidi="ru-RU"/>
              </w:rPr>
              <w:t>г.</w:t>
            </w:r>
          </w:p>
        </w:tc>
        <w:tc>
          <w:tcPr>
            <w:tcW w:w="2416" w:type="pct"/>
            <w:shd w:val="clear" w:color="auto" w:fill="auto"/>
          </w:tcPr>
          <w:p w:rsidR="004917C6" w:rsidRPr="00FD779D" w:rsidRDefault="00FD779D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Электронные</w:t>
            </w:r>
            <w:r w:rsidR="004917C6" w:rsidRPr="00C94798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 xml:space="preserve"> аттестат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ы</w:t>
            </w:r>
            <w:r w:rsidR="004917C6" w:rsidRPr="00C94798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 xml:space="preserve"> аккредитации</w:t>
            </w:r>
            <w:r w:rsidR="004917C6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 xml:space="preserve"> ЦПДЭ по ком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петенции «Сварочные технологии», «Лазерные технологии»,</w:t>
            </w:r>
            <w:r w:rsidR="004917C6" w:rsidRPr="00D7672C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 xml:space="preserve"> «Изготовление прототипов», «</w:t>
            </w:r>
            <w:r w:rsidR="004917C6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Лабораторный химический анализ»</w:t>
            </w: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9FE">
              <w:rPr>
                <w:rFonts w:ascii="Times New Roman" w:hAnsi="Times New Roman" w:cs="Times New Roman"/>
              </w:rPr>
              <w:t>Реализуется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>4.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Организовать повышение квалификации </w:t>
            </w:r>
            <w:proofErr w:type="gramStart"/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>сотрудников,  занятых</w:t>
            </w:r>
            <w:proofErr w:type="gramEnd"/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в использовании и обслуживании МТБ мастерских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ind w:firstLine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4.1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Разработать и утвердить план-график   проведения повышения квалификации сотрудников, занятых в использовании и обслуживании МТБ мастерских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Май-июнь</w:t>
            </w:r>
          </w:p>
          <w:p w:rsidR="004917C6" w:rsidRPr="00C94798" w:rsidRDefault="004917C6" w:rsidP="004917C6">
            <w:pPr>
              <w:spacing w:line="240" w:lineRule="auto"/>
              <w:ind w:firstLine="80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г. </w:t>
            </w:r>
          </w:p>
          <w:p w:rsidR="004917C6" w:rsidRPr="00C94798" w:rsidRDefault="004917C6" w:rsidP="004917C6">
            <w:pPr>
              <w:spacing w:line="240" w:lineRule="auto"/>
              <w:ind w:firstLine="8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План-график проведения повышения квалификации сотрудников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Разработан план-график</w:t>
            </w:r>
            <w:r w:rsidRPr="00C94798">
              <w:rPr>
                <w:rFonts w:ascii="Times New Roman" w:hAnsi="Times New Roman" w:cs="Times New Roman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проведения повышения квалификации сотрудников, занятых в использовании и обслуживании МТБ мастерских</w:t>
            </w: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773BF5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4.2.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Повысить квалификацию сотрудников, занятых в использовании и обслуживании МТБ мастерских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декабрь 2019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lang w:bidi="ru-RU"/>
              </w:rPr>
              <w:t xml:space="preserve">г. </w:t>
            </w: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C94798">
              <w:rPr>
                <w:rFonts w:ascii="Times New Roman" w:hAnsi="Times New Roman" w:cs="Times New Roman"/>
                <w:shd w:val="clear" w:color="auto" w:fill="FFFFFF"/>
              </w:rPr>
              <w:t>Удостоверения о повышении квалификации, сертификаты экспертов</w:t>
            </w:r>
          </w:p>
          <w:p w:rsidR="004917C6" w:rsidRPr="00F7638B" w:rsidRDefault="004917C6" w:rsidP="004917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C94798">
              <w:rPr>
                <w:rFonts w:ascii="Times New Roman" w:hAnsi="Times New Roman" w:cs="Times New Roman"/>
                <w:lang w:eastAsia="ru-RU"/>
              </w:rPr>
              <w:t>2 сотрудник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  <w:r w:rsidRPr="00C947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638B">
              <w:rPr>
                <w:rFonts w:ascii="Times New Roman" w:hAnsi="Times New Roman" w:cs="Times New Roman"/>
                <w:lang w:eastAsia="ru-RU"/>
              </w:rPr>
              <w:t xml:space="preserve">повысили квалификацию: </w:t>
            </w:r>
          </w:p>
          <w:p w:rsidR="004917C6" w:rsidRDefault="004917C6" w:rsidP="004917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7638B">
              <w:rPr>
                <w:rFonts w:ascii="Times New Roman" w:hAnsi="Times New Roman" w:cs="Times New Roman"/>
                <w:lang w:eastAsia="ru-RU"/>
              </w:rPr>
              <w:t>Былкова</w:t>
            </w:r>
            <w:proofErr w:type="spellEnd"/>
            <w:r w:rsidRPr="00F7638B">
              <w:rPr>
                <w:rFonts w:ascii="Times New Roman" w:hAnsi="Times New Roman" w:cs="Times New Roman"/>
                <w:lang w:eastAsia="ru-RU"/>
              </w:rPr>
              <w:t xml:space="preserve"> И. В.  и Ананьева А.Н. (удостоверения от 9 июля 2019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F7638B">
              <w:rPr>
                <w:rFonts w:ascii="Times New Roman" w:hAnsi="Times New Roman" w:cs="Times New Roman"/>
                <w:lang w:eastAsia="ru-RU"/>
              </w:rPr>
              <w:t>г. Королев)</w:t>
            </w:r>
          </w:p>
          <w:p w:rsidR="004917C6" w:rsidRDefault="004917C6" w:rsidP="004917C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М.М., Карташов И.С.,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Калегина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Т.Г., Ипатьев К.М., Коновалов О.В.,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Кузичев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С.Б., Николаева О.В., Слащёв А.Г., Чернозубова С.Н.,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Берлинова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И.В. (удостоверения от 10 декабря 2019 г., г. Волгоград)</w:t>
            </w:r>
          </w:p>
          <w:p w:rsidR="004917C6" w:rsidRPr="00C94798" w:rsidRDefault="004917C6" w:rsidP="004917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shd w:val="clear" w:color="auto" w:fill="auto"/>
          </w:tcPr>
          <w:p w:rsidR="004917C6" w:rsidRPr="002149FE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49FE">
              <w:rPr>
                <w:rFonts w:ascii="Times New Roman" w:hAnsi="Times New Roman" w:cs="Times New Roman"/>
              </w:rPr>
              <w:t xml:space="preserve">Реализуется </w:t>
            </w:r>
          </w:p>
          <w:p w:rsidR="004917C6" w:rsidRPr="002149FE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2149FE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773BF5" w:rsidP="00773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4.</w:t>
            </w:r>
            <w:r>
              <w:rPr>
                <w:rFonts w:ascii="Times New Roman" w:hAnsi="Times New Roman" w:cs="Times New Roman"/>
                <w:bCs/>
                <w:lang w:bidi="ru-RU"/>
              </w:rPr>
              <w:t>3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Сформировать кадровый состав сотрудников, занятых в использовании и обслуживании МТБ мастерских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декабрь 2019г.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hd w:val="clear" w:color="auto" w:fill="FFFFFF"/>
                <w:lang w:val="ru"/>
              </w:rPr>
            </w:pPr>
            <w:r w:rsidRPr="00C94798">
              <w:rPr>
                <w:rFonts w:ascii="Times New Roman" w:hAnsi="Times New Roman" w:cs="Times New Roman"/>
                <w:bCs/>
                <w:shd w:val="clear" w:color="auto" w:fill="FFFFFF"/>
                <w:lang w:val="ru"/>
              </w:rPr>
              <w:t>Должностные инструкции сотрудников, имеющих сертификат экспертов</w:t>
            </w:r>
          </w:p>
          <w:p w:rsidR="004917C6" w:rsidRPr="00C94798" w:rsidRDefault="004917C6" w:rsidP="004917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  <w:bCs/>
                <w:shd w:val="clear" w:color="auto" w:fill="FFFFFF"/>
                <w:lang w:val="ru"/>
              </w:rPr>
              <w:t>Приказ об утверждении должностных инструкций</w:t>
            </w: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4798">
              <w:rPr>
                <w:rFonts w:ascii="Times New Roman" w:hAnsi="Times New Roman" w:cs="Times New Roman"/>
              </w:rPr>
              <w:t xml:space="preserve">Выполнено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5000" w:type="pct"/>
            <w:gridSpan w:val="6"/>
            <w:shd w:val="clear" w:color="auto" w:fill="D9D9D9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Группа мероприятий 2.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программ, в том числе на основе сетевой </w:t>
            </w:r>
            <w:proofErr w:type="gramStart"/>
            <w:r w:rsidRPr="00C94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формы  реализации</w:t>
            </w:r>
            <w:proofErr w:type="gramEnd"/>
            <w:r w:rsidRPr="00C94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образовательных программ.</w:t>
            </w:r>
          </w:p>
        </w:tc>
      </w:tr>
      <w:tr w:rsidR="00773BF5" w:rsidRPr="00C94798" w:rsidTr="00F6671A">
        <w:tc>
          <w:tcPr>
            <w:tcW w:w="187" w:type="pct"/>
            <w:shd w:val="clear" w:color="auto" w:fill="auto"/>
            <w:vAlign w:val="center"/>
          </w:tcPr>
          <w:p w:rsidR="00773BF5" w:rsidRPr="00C94798" w:rsidRDefault="00773BF5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773BF5" w:rsidRPr="00C94798" w:rsidRDefault="00773BF5" w:rsidP="00773BF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 xml:space="preserve">Мероприятие 2.1 </w:t>
            </w:r>
          </w:p>
          <w:p w:rsidR="00773BF5" w:rsidRPr="00C94798" w:rsidRDefault="00773BF5" w:rsidP="00773BF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Разработать и внедрить в образовательный процесс современные технологии ЭО и ДОТ при реализации ОПОП, программ ПО и ДПО, в том числе на основе сетевой формы реализации ОПОП</w:t>
            </w:r>
          </w:p>
          <w:p w:rsidR="00773BF5" w:rsidRPr="00C94798" w:rsidRDefault="00773BF5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73BF5" w:rsidRPr="00C94798" w:rsidRDefault="00773BF5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16" w:type="pct"/>
            <w:shd w:val="clear" w:color="auto" w:fill="auto"/>
            <w:vAlign w:val="center"/>
          </w:tcPr>
          <w:p w:rsidR="00773BF5" w:rsidRPr="00C94798" w:rsidRDefault="00773BF5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73BF5" w:rsidRPr="00C94798" w:rsidRDefault="00773BF5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73BF5" w:rsidRPr="00C94798" w:rsidRDefault="00773BF5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</w:t>
            </w: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Заключить договора о сетевой форме взаимодействия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2.1.2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</w:t>
            </w: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Разработать программы реализации ОПОП, ПО и ДПО с использованием закупленного оборудования на основе ЭО и ДОТ. 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2.1.3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</w:t>
            </w: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Создать 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>и внедрить в образовательный процесс ЭУП для</w:t>
            </w:r>
            <w:r w:rsidRPr="00C94798">
              <w:rPr>
                <w:rFonts w:ascii="Times New Roman" w:hAnsi="Times New Roman" w:cs="Times New Roman"/>
              </w:rPr>
              <w:t xml:space="preserve"> реализации 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>ОПОП, программ ПО и ДПО, в том числе на основе сетевой формы реализации образовательных программ, относящихся к компетенциям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2.1.4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. 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>Внедрить в образовательный процесс программное обеспечение по компетенциям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Август-сентябрь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2019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Сентябрь-декабрь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2019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773BF5" w:rsidRDefault="004917C6" w:rsidP="004917C6">
            <w:pPr>
              <w:pStyle w:val="a3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Изменения в </w:t>
            </w:r>
            <w:r w:rsidRPr="00773BF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Программе развития колледжа, приказ</w:t>
            </w:r>
          </w:p>
          <w:p w:rsidR="004917C6" w:rsidRPr="00773BF5" w:rsidRDefault="004917C6" w:rsidP="004917C6">
            <w:pPr>
              <w:pStyle w:val="a3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F5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Договора</w:t>
            </w:r>
            <w:r w:rsidR="00773BF5" w:rsidRPr="00773B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30591" w:rsidRPr="00773BF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 ед. (в </w:t>
            </w:r>
            <w:proofErr w:type="spellStart"/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30591" w:rsidRPr="00773B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 w:rsidR="00130591" w:rsidRPr="00773BF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 – с ПОО)</w:t>
            </w:r>
          </w:p>
          <w:p w:rsidR="004917C6" w:rsidRPr="00773BF5" w:rsidRDefault="004917C6" w:rsidP="004917C6">
            <w:pPr>
              <w:pStyle w:val="a3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F5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Рабочие программы</w:t>
            </w:r>
            <w:r w:rsidR="00773B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УД и ПМ (в </w:t>
            </w:r>
            <w:proofErr w:type="spellStart"/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>. их элементов) по компетенциям:</w:t>
            </w:r>
          </w:p>
          <w:p w:rsidR="004917C6" w:rsidRPr="00773BF5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73BF5">
              <w:rPr>
                <w:rFonts w:ascii="Times New Roman" w:eastAsia="Times New Roman" w:hAnsi="Times New Roman" w:cs="Times New Roman"/>
                <w:b/>
                <w:lang w:eastAsia="ru-RU"/>
              </w:rPr>
              <w:t>Сварочные технологии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917C6" w:rsidRPr="00773BF5" w:rsidRDefault="004917C6" w:rsidP="004917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3BF5">
              <w:rPr>
                <w:rFonts w:ascii="Times New Roman" w:hAnsi="Times New Roman" w:cs="Times New Roman"/>
                <w:b/>
                <w:i/>
              </w:rPr>
              <w:t xml:space="preserve">ППССЗ 22.02.06 Сварочное производство: </w:t>
            </w:r>
            <w:r w:rsidRPr="00773BF5">
              <w:rPr>
                <w:rFonts w:ascii="Times New Roman" w:hAnsi="Times New Roman" w:cs="Times New Roman"/>
              </w:rPr>
              <w:t>ПМ 01. Подготовка и осуществление технологических процессов изготовления сварных конструкций</w:t>
            </w:r>
            <w:r w:rsidR="00773BF5">
              <w:rPr>
                <w:rFonts w:ascii="Times New Roman" w:hAnsi="Times New Roman" w:cs="Times New Roman"/>
              </w:rPr>
              <w:t xml:space="preserve"> </w:t>
            </w:r>
            <w:r w:rsidRPr="00773BF5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>. ДОТ); ПМ 03.  Контроль качества сварочных работ; ПМ 05. Выполнение работ по профессии 19905 Электросварщик на автоматических и полуавтоматических машинах.</w:t>
            </w:r>
          </w:p>
          <w:p w:rsidR="004917C6" w:rsidRPr="00C94798" w:rsidRDefault="004917C6" w:rsidP="004917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3BF5">
              <w:rPr>
                <w:rFonts w:ascii="Times New Roman" w:hAnsi="Times New Roman" w:cs="Times New Roman"/>
              </w:rPr>
              <w:t xml:space="preserve">2. </w:t>
            </w:r>
            <w:r w:rsidRPr="00773BF5">
              <w:rPr>
                <w:rFonts w:ascii="Times New Roman" w:hAnsi="Times New Roman" w:cs="Times New Roman"/>
                <w:b/>
              </w:rPr>
              <w:t xml:space="preserve">Изготовление прототипов, ППССЗ </w:t>
            </w:r>
            <w:r w:rsidRPr="00773BF5">
              <w:rPr>
                <w:rFonts w:ascii="Times New Roman" w:hAnsi="Times New Roman" w:cs="Times New Roman"/>
                <w:b/>
                <w:i/>
              </w:rPr>
              <w:t xml:space="preserve">15.02.09 Аддитивные технологии: </w:t>
            </w:r>
            <w:r w:rsidRPr="00773BF5">
              <w:rPr>
                <w:rFonts w:ascii="Times New Roman" w:hAnsi="Times New Roman" w:cs="Times New Roman"/>
              </w:rPr>
              <w:t>Системы автоматизированного проектирования технологических процессов; ПМ. 01 Создание и корректировка компьютерной (цифровой) модели; ПМ. 02 Организация</w:t>
            </w:r>
            <w:r w:rsidRPr="00C94798">
              <w:rPr>
                <w:rFonts w:ascii="Times New Roman" w:hAnsi="Times New Roman" w:cs="Times New Roman"/>
              </w:rPr>
              <w:t xml:space="preserve"> и ведение технологического процесса создание изделий по компьютерной (цифровой) модели на аддитивных установках; ПМ.  03 Организация и проведение технического обслуживания и ремонта аддитивных установок.</w:t>
            </w:r>
          </w:p>
          <w:p w:rsidR="004917C6" w:rsidRPr="00773BF5" w:rsidRDefault="004917C6" w:rsidP="004917C6">
            <w:pPr>
              <w:pStyle w:val="af3"/>
              <w:contextualSpacing/>
              <w:jc w:val="both"/>
              <w:rPr>
                <w:rFonts w:ascii="Times New Roman" w:hAnsi="Times New Roman" w:cs="Times New Roman"/>
              </w:rPr>
            </w:pPr>
            <w:r w:rsidRPr="00773BF5">
              <w:rPr>
                <w:rFonts w:ascii="Times New Roman" w:hAnsi="Times New Roman" w:cs="Times New Roman"/>
              </w:rPr>
              <w:t xml:space="preserve">3. </w:t>
            </w:r>
            <w:r w:rsidRPr="00773BF5">
              <w:rPr>
                <w:rFonts w:ascii="Times New Roman" w:hAnsi="Times New Roman" w:cs="Times New Roman"/>
                <w:b/>
              </w:rPr>
              <w:t xml:space="preserve">Лазерные </w:t>
            </w:r>
            <w:proofErr w:type="gramStart"/>
            <w:r w:rsidRPr="00773BF5">
              <w:rPr>
                <w:rFonts w:ascii="Times New Roman" w:hAnsi="Times New Roman" w:cs="Times New Roman"/>
                <w:b/>
              </w:rPr>
              <w:t xml:space="preserve">технологии,  </w:t>
            </w:r>
            <w:r w:rsidR="00773BF5" w:rsidRPr="00773BF5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773BF5">
              <w:rPr>
                <w:rFonts w:ascii="Times New Roman" w:hAnsi="Times New Roman" w:cs="Times New Roman"/>
                <w:b/>
                <w:i/>
              </w:rPr>
              <w:t xml:space="preserve">ППССЗ </w:t>
            </w:r>
            <w:r w:rsidR="00773BF5" w:rsidRPr="00773B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3BF5">
              <w:rPr>
                <w:rFonts w:ascii="Times New Roman" w:hAnsi="Times New Roman" w:cs="Times New Roman"/>
                <w:b/>
                <w:i/>
              </w:rPr>
              <w:t>22.02.06 Сварочное производство</w:t>
            </w:r>
            <w:r w:rsidRPr="00773BF5">
              <w:rPr>
                <w:rFonts w:ascii="Times New Roman" w:hAnsi="Times New Roman" w:cs="Times New Roman"/>
                <w:i/>
              </w:rPr>
              <w:t xml:space="preserve">: </w:t>
            </w:r>
            <w:r w:rsidRPr="00773BF5">
              <w:rPr>
                <w:rFonts w:ascii="Times New Roman" w:hAnsi="Times New Roman" w:cs="Times New Roman"/>
              </w:rPr>
              <w:t xml:space="preserve">ПМ 01.Подготовка и осуществление технологических процессов изготовления сварных конструкций(в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 xml:space="preserve">. ДОТ); ПМ.06. Лазерная сварка. </w:t>
            </w:r>
            <w:r w:rsidRPr="00773BF5">
              <w:rPr>
                <w:rFonts w:ascii="Times New Roman" w:hAnsi="Times New Roman" w:cs="Times New Roman"/>
                <w:b/>
                <w:i/>
              </w:rPr>
              <w:t>ППССЗ 15.02.15 Технология металлообрабатывающего производства:</w:t>
            </w:r>
            <w:r w:rsidRPr="00773BF5">
              <w:rPr>
                <w:rFonts w:ascii="Times New Roman" w:hAnsi="Times New Roman" w:cs="Times New Roman"/>
                <w:b/>
              </w:rPr>
              <w:t xml:space="preserve"> </w:t>
            </w:r>
            <w:r w:rsidRPr="00773BF5">
              <w:rPr>
                <w:rFonts w:ascii="Times New Roman" w:hAnsi="Times New Roman" w:cs="Times New Roman"/>
              </w:rPr>
              <w:t xml:space="preserve">Процессы формообразования 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>. ДОТ); Технологическое оборудование; Технология машиностроения; ПМ 01. Осуществление разработки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автоматизированных.</w:t>
            </w:r>
          </w:p>
          <w:p w:rsidR="004917C6" w:rsidRPr="00773BF5" w:rsidRDefault="004917C6" w:rsidP="004917C6">
            <w:pPr>
              <w:pStyle w:val="af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73BF5">
              <w:rPr>
                <w:rFonts w:ascii="Times New Roman" w:hAnsi="Times New Roman" w:cs="Times New Roman"/>
              </w:rPr>
              <w:t xml:space="preserve">4. </w:t>
            </w:r>
            <w:r w:rsidRPr="00773BF5">
              <w:rPr>
                <w:rFonts w:ascii="Times New Roman" w:hAnsi="Times New Roman" w:cs="Times New Roman"/>
                <w:b/>
              </w:rPr>
              <w:t xml:space="preserve">Интернет вещей, </w:t>
            </w:r>
            <w:r w:rsidRPr="00773BF5">
              <w:rPr>
                <w:rFonts w:ascii="Times New Roman" w:hAnsi="Times New Roman" w:cs="Times New Roman"/>
                <w:b/>
                <w:i/>
              </w:rPr>
              <w:t xml:space="preserve">ППССЗ 09.02.07 Информационные системы и программирование: </w:t>
            </w:r>
            <w:r w:rsidRPr="00773BF5">
              <w:rPr>
                <w:rFonts w:ascii="Times New Roman" w:hAnsi="Times New Roman" w:cs="Times New Roman"/>
              </w:rPr>
              <w:t xml:space="preserve">Основы алгоритмизации и программирования; Компьютерные сети 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 xml:space="preserve">. ДОТ); Стандартизация, сертификация и техническое документоведение 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>. ДОТ); ПМ.01 Разработка модулей программного  обеспечения для компьютерных систем; ПМ.02 Осуществление интеграции программных модулей; ПМ.04 Сопровождение и обслуживание программного обеспечения компьютерных систем; ПМ.09 Проектирование, разработка и оптимизация веб-приложений; ПМ.11 Разработка, администрирование и защита баз данных.</w:t>
            </w:r>
          </w:p>
          <w:p w:rsidR="004917C6" w:rsidRPr="00773BF5" w:rsidRDefault="004917C6" w:rsidP="004917C6">
            <w:pPr>
              <w:pStyle w:val="af3"/>
              <w:contextualSpacing/>
              <w:jc w:val="both"/>
              <w:rPr>
                <w:rFonts w:ascii="Times New Roman" w:hAnsi="Times New Roman" w:cs="Times New Roman"/>
              </w:rPr>
            </w:pPr>
            <w:r w:rsidRPr="00773BF5">
              <w:rPr>
                <w:rFonts w:ascii="Times New Roman" w:hAnsi="Times New Roman" w:cs="Times New Roman"/>
                <w:b/>
                <w:i/>
              </w:rPr>
              <w:t>ППССЗ</w:t>
            </w:r>
            <w:r w:rsidR="00773BF5" w:rsidRPr="00773B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73BF5">
              <w:rPr>
                <w:rFonts w:ascii="Times New Roman" w:hAnsi="Times New Roman" w:cs="Times New Roman"/>
                <w:b/>
                <w:i/>
              </w:rPr>
              <w:t xml:space="preserve">09.02.03 Программирование в компьютерных </w:t>
            </w:r>
            <w:proofErr w:type="gramStart"/>
            <w:r w:rsidRPr="00773BF5">
              <w:rPr>
                <w:rFonts w:ascii="Times New Roman" w:hAnsi="Times New Roman" w:cs="Times New Roman"/>
                <w:b/>
                <w:i/>
              </w:rPr>
              <w:t xml:space="preserve">системах: </w:t>
            </w:r>
            <w:r w:rsidRPr="00773BF5">
              <w:rPr>
                <w:rFonts w:ascii="Times New Roman" w:hAnsi="Times New Roman" w:cs="Times New Roman"/>
              </w:rPr>
              <w:t xml:space="preserve"> Основы</w:t>
            </w:r>
            <w:proofErr w:type="gramEnd"/>
            <w:r w:rsidRPr="00773BF5">
              <w:rPr>
                <w:rFonts w:ascii="Times New Roman" w:hAnsi="Times New Roman" w:cs="Times New Roman"/>
              </w:rPr>
              <w:t xml:space="preserve"> программирования; </w:t>
            </w:r>
            <w:r w:rsidRPr="00773BF5">
              <w:rPr>
                <w:rFonts w:ascii="Times New Roman" w:hAnsi="Times New Roman" w:cs="Times New Roman"/>
                <w:lang w:val="en-US"/>
              </w:rPr>
              <w:t>Web</w:t>
            </w:r>
            <w:r w:rsidRPr="00773BF5">
              <w:rPr>
                <w:rFonts w:ascii="Times New Roman" w:hAnsi="Times New Roman" w:cs="Times New Roman"/>
              </w:rPr>
              <w:t>-технологии</w:t>
            </w:r>
            <w:r w:rsidR="00773BF5" w:rsidRPr="00773BF5">
              <w:rPr>
                <w:rFonts w:ascii="Times New Roman" w:hAnsi="Times New Roman" w:cs="Times New Roman"/>
              </w:rPr>
              <w:t xml:space="preserve"> </w:t>
            </w:r>
            <w:r w:rsidRPr="00773BF5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 xml:space="preserve">. ДОТ); Курс </w:t>
            </w:r>
            <w:r w:rsidRPr="00773BF5">
              <w:rPr>
                <w:rFonts w:ascii="Times New Roman" w:hAnsi="Times New Roman" w:cs="Times New Roman"/>
                <w:lang w:val="en-US"/>
              </w:rPr>
              <w:t>Cisco</w:t>
            </w:r>
            <w:r w:rsidRPr="00773BF5">
              <w:rPr>
                <w:rFonts w:ascii="Times New Roman" w:hAnsi="Times New Roman" w:cs="Times New Roman"/>
              </w:rPr>
              <w:t xml:space="preserve">: </w:t>
            </w:r>
            <w:r w:rsidRPr="00773BF5">
              <w:rPr>
                <w:rFonts w:ascii="Times New Roman" w:hAnsi="Times New Roman" w:cs="Times New Roman"/>
                <w:lang w:val="en-US"/>
              </w:rPr>
              <w:t>IT</w:t>
            </w:r>
            <w:r w:rsidR="00773BF5">
              <w:rPr>
                <w:rFonts w:ascii="Times New Roman" w:hAnsi="Times New Roman" w:cs="Times New Roman"/>
              </w:rPr>
              <w:t xml:space="preserve"> </w:t>
            </w:r>
            <w:r w:rsidRPr="00773BF5">
              <w:rPr>
                <w:rFonts w:ascii="Times New Roman" w:hAnsi="Times New Roman" w:cs="Times New Roman"/>
                <w:lang w:val="en-US"/>
              </w:rPr>
              <w:t>Essentials</w:t>
            </w:r>
            <w:r w:rsidRPr="00773BF5">
              <w:rPr>
                <w:rFonts w:ascii="Times New Roman" w:hAnsi="Times New Roman" w:cs="Times New Roman"/>
              </w:rPr>
              <w:t xml:space="preserve"> 5.0 (в </w:t>
            </w:r>
            <w:proofErr w:type="spellStart"/>
            <w:r w:rsidRPr="00773BF5">
              <w:rPr>
                <w:rFonts w:ascii="Times New Roman" w:hAnsi="Times New Roman" w:cs="Times New Roman"/>
              </w:rPr>
              <w:t>т.ч</w:t>
            </w:r>
            <w:proofErr w:type="spellEnd"/>
            <w:r w:rsidRPr="00773BF5">
              <w:rPr>
                <w:rFonts w:ascii="Times New Roman" w:hAnsi="Times New Roman" w:cs="Times New Roman"/>
              </w:rPr>
              <w:t>. ДОТ); ПМ.01 Разработка программных модулей программного обеспечения для компьютерных систем; ПМ.02 Разработка и администрирование баз данных; ПМ.03 Участие в интеграции программных модулей; ПМ.05. Выполнение работ по профессии 16199 Оператор электронно-вычислительных и вычислительных машин.</w:t>
            </w:r>
          </w:p>
          <w:p w:rsidR="004917C6" w:rsidRPr="00773BF5" w:rsidRDefault="004917C6" w:rsidP="004917C6">
            <w:pPr>
              <w:pStyle w:val="af3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73BF5">
              <w:rPr>
                <w:rFonts w:ascii="Times New Roman" w:hAnsi="Times New Roman" w:cs="Times New Roman"/>
                <w:b/>
              </w:rPr>
              <w:t xml:space="preserve">5. Лабораторный химический анализ, </w:t>
            </w:r>
            <w:r w:rsidRPr="00773BF5">
              <w:rPr>
                <w:rFonts w:ascii="Times New Roman" w:hAnsi="Times New Roman" w:cs="Times New Roman"/>
                <w:b/>
                <w:i/>
              </w:rPr>
              <w:t xml:space="preserve">ППКРС 19.01.02 Лаборант-аналитик: </w:t>
            </w:r>
            <w:r w:rsidRPr="00773BF5">
              <w:rPr>
                <w:rFonts w:ascii="Times New Roman" w:eastAsia="Times New Roman" w:hAnsi="Times New Roman" w:cs="Times New Roman"/>
              </w:rPr>
              <w:t>Основы аналитической химии.</w:t>
            </w:r>
          </w:p>
          <w:p w:rsidR="004917C6" w:rsidRPr="00773BF5" w:rsidRDefault="004917C6" w:rsidP="004917C6">
            <w:pPr>
              <w:pStyle w:val="af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17C6" w:rsidRPr="00773BF5" w:rsidRDefault="004917C6" w:rsidP="004917C6">
            <w:pPr>
              <w:pStyle w:val="a3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7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F5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профессиональной подготовки</w:t>
            </w:r>
            <w:r w:rsidRPr="00773BF5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профессии рабочего «Сварщик ручной и частично дуговой сварки плавящимся покрытым электродом»</w:t>
            </w:r>
          </w:p>
          <w:p w:rsidR="004917C6" w:rsidRPr="00C94798" w:rsidRDefault="004917C6" w:rsidP="004917C6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Мероприятие 2.2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.</w:t>
            </w:r>
          </w:p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Создать информационный раздел о мастерской на сайте колледжа с обязательным размещением и поддержанием в актуальном состоянии графика доступности оборудования мастерской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Май-июнь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2019</w:t>
            </w: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pStyle w:val="20"/>
              <w:shd w:val="clear" w:color="auto" w:fill="FFFFFF"/>
              <w:spacing w:before="300"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Сведения на сайте колледжа «Создание учебных мастерских»: </w:t>
            </w:r>
          </w:p>
          <w:p w:rsidR="004917C6" w:rsidRPr="00C94798" w:rsidRDefault="00FD779D" w:rsidP="004917C6">
            <w:p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4917C6" w:rsidRPr="00C94798">
                <w:rPr>
                  <w:rStyle w:val="af4"/>
                  <w:rFonts w:ascii="Times New Roman" w:hAnsi="Times New Roman" w:cs="Times New Roman"/>
                </w:rPr>
                <w:t>http://www.vgkuint.ru/%d1%81%d0%be%d0%b7%d0%b4%d0%b0%d0%bd%d0%b8%d0%b5-%d1%83%d1%87%d0%b5%d0%b1%d0%bd%d1%8b%d1%85-%d0%bc%d0%b0%d1%81%d1%82%d0%b5%d1%80%d1%81%d0%ba%d0%b8%d1%85/</w:t>
              </w:r>
            </w:hyperlink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rPr>
          <w:trHeight w:val="870"/>
        </w:trPr>
        <w:tc>
          <w:tcPr>
            <w:tcW w:w="5000" w:type="pct"/>
            <w:gridSpan w:val="6"/>
            <w:shd w:val="clear" w:color="auto" w:fill="D9D9D9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Группа мероприятий 3. </w:t>
            </w:r>
            <w:r w:rsidRPr="00C94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профессиональных программ на основе демонстрационного экзамена, в том числе по методике </w:t>
            </w:r>
            <w:proofErr w:type="spellStart"/>
            <w:r w:rsidRPr="00C94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Ворлдскиллс</w:t>
            </w:r>
            <w:proofErr w:type="spellEnd"/>
          </w:p>
        </w:tc>
      </w:tr>
      <w:tr w:rsidR="004917C6" w:rsidRPr="00C94798" w:rsidTr="00F6671A">
        <w:trPr>
          <w:trHeight w:val="70"/>
        </w:trPr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Мероприятие 3.1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.</w:t>
            </w:r>
            <w:r w:rsidRPr="00C94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 xml:space="preserve">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Разработать и утвердить план-график проведения независимой оценки качества подготовки кадров в форме ДЭ по стандартам </w:t>
            </w:r>
            <w:proofErr w:type="spellStart"/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Ворлдскиллс</w:t>
            </w:r>
            <w:proofErr w:type="spellEnd"/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Россия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3.1.1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. </w:t>
            </w: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Организовать повышение квалификации сотрудников, занятых в использовании и обслуживании </w:t>
            </w:r>
            <w:proofErr w:type="gramStart"/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МТБ  мастерских</w:t>
            </w:r>
            <w:proofErr w:type="gramEnd"/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и сертификация на присвоения статуса эксперта с правом оценки демонстрационного экзамена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b/>
                <w:bCs/>
                <w:i/>
                <w:lang w:eastAsia="ru-RU" w:bidi="ru-RU"/>
              </w:rPr>
              <w:t>(Группа мероприятий 6)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 xml:space="preserve"> Внести в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ОПОП, реализуемым по ФГОС ТОП-50, и актуализированным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изменения в соответствии с требованиям Союза к оценочным материалам при проведении ДЭ (промежуточная аттестация, ГИА)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Сентябрь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 г.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Март-декабрь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 г.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Февраль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2020 г.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План-график проведения ДЭ по компетенции Сварочные технологии, приказы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Приказы, Сертификаты экспертов, удостоверения о повышении квалификации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 w:bidi="ru-RU"/>
              </w:rPr>
              <w:t>ФИО педагогов, прошедших обучение на экспертов ДЭ:</w:t>
            </w:r>
          </w:p>
          <w:p w:rsidR="004917C6" w:rsidRPr="00C94798" w:rsidRDefault="004917C6" w:rsidP="004917C6">
            <w:pPr>
              <w:pStyle w:val="af3"/>
              <w:numPr>
                <w:ilvl w:val="0"/>
                <w:numId w:val="37"/>
              </w:numPr>
              <w:ind w:left="340"/>
              <w:contextualSpacing/>
              <w:jc w:val="both"/>
              <w:rPr>
                <w:rFonts w:ascii="Times New Roman" w:hAnsi="Times New Roman" w:cs="Times New Roman"/>
                <w:bCs/>
                <w:i/>
                <w:lang w:eastAsia="ru-RU" w:bidi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i/>
                <w:lang w:eastAsia="ru-RU" w:bidi="ru-RU"/>
              </w:rPr>
              <w:t>Компетенция «</w:t>
            </w:r>
            <w:r w:rsidRPr="00C94798">
              <w:rPr>
                <w:rFonts w:ascii="Times New Roman" w:hAnsi="Times New Roman" w:cs="Times New Roman"/>
                <w:b/>
                <w:i/>
                <w:lang w:eastAsia="ru-RU"/>
              </w:rPr>
              <w:t>Сварочные технологии»: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bCs/>
                <w:i/>
                <w:lang w:eastAsia="ru-RU" w:bidi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1. Рябцев Алексей Валерьевич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2. Ананьева Анастасия Николаевна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3.Качанова Галина Викторовна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4.Былкова Валентина Сергеевна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5.Комаров Роман Александрович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6.Синицына Татьяна Ивановна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7.Морозова Ирина Петровна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8.Руденко Николай Андреевич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9.Карчуков Александр Викторович</w:t>
            </w:r>
          </w:p>
          <w:p w:rsidR="004917C6" w:rsidRPr="00C94798" w:rsidRDefault="004917C6" w:rsidP="004917C6">
            <w:pPr>
              <w:pStyle w:val="af3"/>
              <w:ind w:left="340"/>
              <w:contextualSpacing/>
              <w:jc w:val="both"/>
              <w:rPr>
                <w:rFonts w:ascii="Times New Roman" w:hAnsi="Times New Roman" w:cs="Times New Roman"/>
                <w:bCs/>
                <w:i/>
                <w:lang w:eastAsia="ru-RU" w:bidi="ru-RU"/>
              </w:rPr>
            </w:pPr>
            <w:r w:rsidRPr="00C94798">
              <w:rPr>
                <w:rFonts w:ascii="Times New Roman" w:hAnsi="Times New Roman" w:cs="Times New Roman"/>
                <w:lang w:eastAsia="ru-RU"/>
              </w:rPr>
              <w:t>10. Васильев Александр Васильевич</w:t>
            </w:r>
          </w:p>
          <w:p w:rsidR="004917C6" w:rsidRPr="00C94798" w:rsidRDefault="004917C6" w:rsidP="004917C6">
            <w:pPr>
              <w:pStyle w:val="af3"/>
              <w:contextualSpacing/>
              <w:rPr>
                <w:rFonts w:ascii="Times New Roman" w:hAnsi="Times New Roman" w:cs="Times New Roman"/>
                <w:b/>
                <w:bCs/>
                <w:i/>
                <w:u w:val="single"/>
                <w:lang w:eastAsia="ru-RU" w:bidi="ru-RU"/>
              </w:rPr>
            </w:pPr>
          </w:p>
          <w:p w:rsidR="004917C6" w:rsidRPr="00C94798" w:rsidRDefault="004917C6" w:rsidP="004917C6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pStyle w:val="af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hAnsi="Times New Roman" w:cs="Times New Roman"/>
                <w:bCs/>
                <w:lang w:eastAsia="ru-RU" w:bidi="ru-RU"/>
              </w:rPr>
              <w:t>Положения, ОПОП, Программы ГИА, КОС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Выполнено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E">
              <w:rPr>
                <w:rFonts w:ascii="Times New Roman" w:eastAsia="Times New Roman" w:hAnsi="Times New Roman" w:cs="Times New Roman"/>
                <w:lang w:eastAsia="ru-RU"/>
              </w:rPr>
              <w:t>Реализуется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9FE">
              <w:rPr>
                <w:rFonts w:ascii="Times New Roman" w:eastAsia="Times New Roman" w:hAnsi="Times New Roman" w:cs="Times New Roman"/>
                <w:lang w:eastAsia="ru-RU"/>
              </w:rPr>
              <w:t>Реализуется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Мероприятие 3.2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.</w:t>
            </w:r>
            <w:r w:rsidRPr="00C94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 xml:space="preserve">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Заключить договор с Союзом ВСР о проведении независимой оценки качества подготовки кадров в форме демонстрационного экзамена по стандартам </w:t>
            </w:r>
            <w:proofErr w:type="spellStart"/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Ворлдскиллс</w:t>
            </w:r>
            <w:proofErr w:type="spellEnd"/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Россия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Октябрь </w:t>
            </w:r>
          </w:p>
          <w:p w:rsidR="004917C6" w:rsidRPr="00C94798" w:rsidRDefault="004917C6" w:rsidP="004917C6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 г.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Договор с Союзом ВСР о проведении независимой оценки качества подготовки кадров</w:t>
            </w: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Мероприятие 3.3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 w:bidi="ru-RU"/>
              </w:rPr>
              <w:t>.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Внедрить независимую оценку качества подготовки кадров в форме ДЭ по стандартам ВСР</w:t>
            </w:r>
          </w:p>
        </w:tc>
        <w:tc>
          <w:tcPr>
            <w:tcW w:w="550" w:type="pct"/>
            <w:shd w:val="clear" w:color="auto" w:fill="auto"/>
          </w:tcPr>
          <w:p w:rsidR="004917C6" w:rsidRPr="00C94798" w:rsidRDefault="004917C6" w:rsidP="004917C6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Май-июнь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2020 г.</w:t>
            </w:r>
          </w:p>
        </w:tc>
        <w:tc>
          <w:tcPr>
            <w:tcW w:w="2416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Проведение демонстрационного экзамена</w:t>
            </w:r>
          </w:p>
        </w:tc>
        <w:tc>
          <w:tcPr>
            <w:tcW w:w="575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71A">
              <w:rPr>
                <w:rFonts w:ascii="Times New Roman" w:eastAsia="Times New Roman" w:hAnsi="Times New Roman" w:cs="Times New Roman"/>
                <w:lang w:eastAsia="ru-RU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5000" w:type="pct"/>
            <w:gridSpan w:val="6"/>
            <w:shd w:val="clear" w:color="auto" w:fill="D9D9D9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Группа мероприятий 4. </w:t>
            </w:r>
            <w:r w:rsidRPr="00C9479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</w:t>
            </w:r>
          </w:p>
        </w:tc>
      </w:tr>
      <w:tr w:rsidR="004917C6" w:rsidRPr="00C94798" w:rsidTr="00F6671A"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Мероприятие 4.1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.</w:t>
            </w:r>
            <w:r w:rsidRPr="00C94798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 xml:space="preserve">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Разработать и </w:t>
            </w:r>
            <w:proofErr w:type="gramStart"/>
            <w:r w:rsidRPr="00C94798">
              <w:rPr>
                <w:rFonts w:ascii="Times New Roman" w:hAnsi="Times New Roman" w:cs="Times New Roman"/>
                <w:bCs/>
                <w:lang w:bidi="ru-RU"/>
              </w:rPr>
              <w:t>утвердить  перечень</w:t>
            </w:r>
            <w:proofErr w:type="gramEnd"/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  новых программ  ПО и ДПО (согласно заявленным компетенциям).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Сентябрь 2019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Приказ об утверждении   перечня программ от 18.09.2019 №546-у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Мероприятие 4.2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>.</w:t>
            </w:r>
            <w:r w:rsidRPr="00C94798">
              <w:rPr>
                <w:rFonts w:ascii="Times New Roman" w:hAnsi="Times New Roman" w:cs="Times New Roman"/>
                <w:b/>
                <w:bCs/>
                <w:u w:val="single"/>
                <w:lang w:bidi="ru-RU"/>
              </w:rPr>
              <w:t xml:space="preserve">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Внедрить в образовательный процесс </w:t>
            </w:r>
            <w:proofErr w:type="gramStart"/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>новые  программы</w:t>
            </w:r>
            <w:proofErr w:type="gramEnd"/>
            <w:r w:rsidRPr="00C94798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ПО и ДПО (согласно заявленным компетенциям)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Октябрь 2019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Приказы о зачислении на курсы повышения квалификации и профессионального обучения от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Pr="00C94798">
              <w:rPr>
                <w:rFonts w:ascii="Times New Roman" w:hAnsi="Times New Roman" w:cs="Times New Roman"/>
                <w:bCs/>
                <w:lang w:bidi="ru-RU"/>
              </w:rPr>
              <w:t>02.12.2019 №730-у, от 12.09.2019 №530-у.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Заключить договора о целевой подготовке с социальными партнерами об обучении рабочих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hAnsi="Times New Roman" w:cs="Times New Roman"/>
                <w:lang w:bidi="ru-RU"/>
              </w:rPr>
              <w:t>Сентябрь-октябрь 2019г.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 xml:space="preserve">Договор о целевой подготовке от 12.09.2019 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C94798">
              <w:rPr>
                <w:rFonts w:ascii="Times New Roman" w:hAnsi="Times New Roman" w:cs="Times New Roman"/>
                <w:bCs/>
                <w:lang w:bidi="ru-RU"/>
              </w:rPr>
              <w:t>№ 16/19, от 22.03.2019 №17/19 от 10.09.2019.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Группа мероприятий 5.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4798">
              <w:rPr>
                <w:rFonts w:ascii="Times New Roman" w:eastAsia="Times New Roman" w:hAnsi="Times New Roman" w:cs="Times New Roman"/>
                <w:bCs/>
                <w:iCs/>
                <w:shd w:val="clear" w:color="auto" w:fill="BFBFBF" w:themeFill="background1" w:themeFillShade="BF"/>
                <w:lang w:eastAsia="ru-RU"/>
              </w:rPr>
              <w:t>Разработка и реализация программ переподготовки и повышения квалификации педагогических кадров и мастеров производственного обучения по внедрению современных программ и технологий обучения (в том числе сетевой формы реализации образовательных программ с применением электронного обучения и ДОТ)</w:t>
            </w:r>
          </w:p>
        </w:tc>
      </w:tr>
      <w:tr w:rsidR="004917C6" w:rsidRPr="00C94798" w:rsidTr="00F6671A"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Мероприятие 5.1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Разработать и утвердить перечень </w:t>
            </w:r>
            <w:proofErr w:type="gramStart"/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программ  и</w:t>
            </w:r>
            <w:proofErr w:type="gramEnd"/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график повышения квалификации педагогических кадров и мастеров ПО </w:t>
            </w:r>
            <w:proofErr w:type="spellStart"/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</w:t>
            </w:r>
            <w:proofErr w:type="spellEnd"/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внедрению современных программ и технологий обучения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февраль-март 2019 г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F6671A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F667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Перечень программ, график повышения квалификации;</w:t>
            </w:r>
          </w:p>
          <w:p w:rsidR="004917C6" w:rsidRPr="00F6671A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7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Приказ «О реализации программ переподготовки и повышения квалификации по внедрению современных программ и технологий обучения» </w:t>
            </w:r>
            <w:r w:rsidR="00224B7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 14.06.9019 №84-од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Выполнено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7C6" w:rsidRPr="00C94798" w:rsidTr="00F6671A">
        <w:tc>
          <w:tcPr>
            <w:tcW w:w="187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Мероприятие 5.2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Повысить квалификацию педагогических кадров и мастеров производственного обучения по внедрению современных программ и технологий обучения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73BF5" w:rsidRDefault="004917C6" w:rsidP="00491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сентябрь </w:t>
            </w:r>
          </w:p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94798">
              <w:rPr>
                <w:rFonts w:ascii="Times New Roman" w:eastAsia="Times New Roman" w:hAnsi="Times New Roman" w:cs="Times New Roman"/>
                <w:lang w:eastAsia="ru-RU" w:bidi="ru-RU"/>
              </w:rPr>
              <w:t>2019 г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4917C6" w:rsidRPr="00C94798" w:rsidRDefault="004917C6" w:rsidP="004917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Удостоверения о повышении квалификации от 10 декабря 2019 г. – 21 чел., в том числе, 11 человек – из иных ПОО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Реализуется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917C6" w:rsidRPr="00C94798" w:rsidRDefault="004917C6" w:rsidP="00491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3BF5" w:rsidRPr="0036101B" w:rsidRDefault="00773BF5" w:rsidP="00B81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II.3.Достижение целевых показателей проекта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(указать дату заполнения)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34"/>
        <w:gridCol w:w="4279"/>
        <w:gridCol w:w="1624"/>
        <w:gridCol w:w="1475"/>
        <w:gridCol w:w="1624"/>
      </w:tblGrid>
      <w:tr w:rsidR="00B81FB4" w:rsidRPr="0036101B" w:rsidTr="00933775">
        <w:trPr>
          <w:trHeight w:val="1189"/>
        </w:trPr>
        <w:tc>
          <w:tcPr>
            <w:tcW w:w="515" w:type="pct"/>
            <w:vAlign w:val="center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32" w:type="pct"/>
            <w:vAlign w:val="center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портфеля программ профессионального обучения и ДПО по заявленной области подготовки</w:t>
            </w:r>
          </w:p>
        </w:tc>
        <w:tc>
          <w:tcPr>
            <w:tcW w:w="809" w:type="pct"/>
            <w:vAlign w:val="center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на конец 2019 года</w:t>
            </w:r>
          </w:p>
        </w:tc>
        <w:tc>
          <w:tcPr>
            <w:tcW w:w="735" w:type="pct"/>
            <w:vAlign w:val="center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809" w:type="pct"/>
            <w:vAlign w:val="center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достижение планового значения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программ профессионального обучения (для лиц, не имеющих СПО), включая программы профессиональной подготовки, повышения квалификации и переподготовки, разработанных с учетом закупленного оборудования, ед.</w:t>
            </w:r>
          </w:p>
        </w:tc>
        <w:tc>
          <w:tcPr>
            <w:tcW w:w="809" w:type="pct"/>
          </w:tcPr>
          <w:p w:rsidR="00B81FB4" w:rsidRPr="00EA351A" w:rsidRDefault="00B81FB4" w:rsidP="00933775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</w:tcPr>
          <w:p w:rsidR="00B81FB4" w:rsidRPr="006927F0" w:rsidRDefault="00B81FB4" w:rsidP="00933775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pct"/>
          </w:tcPr>
          <w:p w:rsidR="00B81FB4" w:rsidRPr="006927F0" w:rsidRDefault="00B81FB4" w:rsidP="00933775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программ ДПО (для лиц, имеющих СПО или ВО), разработанных с учетом закупленного оборудования, ед.</w:t>
            </w:r>
          </w:p>
        </w:tc>
        <w:tc>
          <w:tcPr>
            <w:tcW w:w="809" w:type="pct"/>
          </w:tcPr>
          <w:p w:rsidR="00B81FB4" w:rsidRPr="00C20370" w:rsidRDefault="00B81FB4" w:rsidP="00933775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" w:type="pct"/>
          </w:tcPr>
          <w:p w:rsidR="00B81FB4" w:rsidRPr="00C20370" w:rsidRDefault="00B81FB4" w:rsidP="00933775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09" w:type="pct"/>
          </w:tcPr>
          <w:p w:rsidR="00B81FB4" w:rsidRPr="00C20370" w:rsidRDefault="00B81FB4" w:rsidP="00933775">
            <w:pPr>
              <w:tabs>
                <w:tab w:val="left" w:pos="1312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C2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материально-технической базы образовательного учреждения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мастерских, созданных в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ед.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132" w:type="pct"/>
          </w:tcPr>
          <w:p w:rsidR="00B81FB4" w:rsidRPr="0087040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оборудованных рабочих мест, созданных в ОО, ед.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2132" w:type="pct"/>
          </w:tcPr>
          <w:p w:rsidR="00B81FB4" w:rsidRPr="0087040A" w:rsidRDefault="00B81FB4" w:rsidP="009337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в учебный процесс единиц современного оборудования, ед. 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5" w:type="pct"/>
          </w:tcPr>
          <w:p w:rsidR="00B81FB4" w:rsidRPr="00BC1BDA" w:rsidRDefault="008C42A0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9" w:type="pct"/>
          </w:tcPr>
          <w:p w:rsidR="00B81FB4" w:rsidRPr="00BC1BDA" w:rsidRDefault="00B81FB4" w:rsidP="008C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2132" w:type="pct"/>
          </w:tcPr>
          <w:p w:rsidR="00B81FB4" w:rsidRPr="0087040A" w:rsidRDefault="00B81FB4" w:rsidP="00846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в учебный процесс единиц оборудования, поддерживающего </w:t>
            </w:r>
            <w:proofErr w:type="gramStart"/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электронного</w:t>
            </w:r>
            <w:proofErr w:type="gramEnd"/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ДОТ , ед.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2132" w:type="pct"/>
          </w:tcPr>
          <w:p w:rsidR="00B81FB4" w:rsidRPr="0087040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отремонтированных учебных помещений, </w:t>
            </w:r>
            <w:proofErr w:type="spellStart"/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7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Распространение инновационных технологий и методик обучения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программ модулей, дисциплин по профессиям/ специальностям, входящим в заявленное направление создания </w:t>
            </w:r>
            <w:proofErr w:type="gramStart"/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мастерских,  предусматривающих</w:t>
            </w:r>
            <w:proofErr w:type="gramEnd"/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использование электронного обучения, ДОТ, ед.</w:t>
            </w:r>
          </w:p>
        </w:tc>
        <w:tc>
          <w:tcPr>
            <w:tcW w:w="809" w:type="pct"/>
          </w:tcPr>
          <w:p w:rsidR="00B81FB4" w:rsidRPr="00AE0962" w:rsidRDefault="00B81FB4" w:rsidP="009337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E09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</w:tcPr>
          <w:p w:rsidR="00B81FB4" w:rsidRPr="00AE0962" w:rsidRDefault="00B81FB4" w:rsidP="009337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E09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pct"/>
          </w:tcPr>
          <w:p w:rsidR="00B81FB4" w:rsidRPr="00AE0962" w:rsidRDefault="00B81FB4" w:rsidP="009337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E096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программ модулей, дисциплин по профессиям/ специальностям, входящим в заявленную </w:t>
            </w:r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направление создания мастерских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предусматривающих проведение демонстрационного экзамена, ед.</w:t>
            </w:r>
          </w:p>
        </w:tc>
        <w:tc>
          <w:tcPr>
            <w:tcW w:w="809" w:type="pct"/>
          </w:tcPr>
          <w:p w:rsidR="00B81FB4" w:rsidRPr="00D35A2B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</w:tcPr>
          <w:p w:rsidR="00B81FB4" w:rsidRPr="00D35A2B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pct"/>
          </w:tcPr>
          <w:p w:rsidR="00B81FB4" w:rsidRPr="00D35A2B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использование электронного обучения ДОТ, ед.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проведение демонстрационного экзамена, ед.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выпускников программ СПО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успешно сдавших демонстрационный экзамен по стандартам </w:t>
            </w:r>
            <w:proofErr w:type="spell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pct"/>
          </w:tcPr>
          <w:p w:rsidR="00B81FB4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(ВИТ)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обучавшихся по профессиям/ специальностям, входящим в заявленное </w:t>
            </w:r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направление создания мастерских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успешно сдавших демонстрационный экзамен по стандартам </w:t>
            </w:r>
            <w:proofErr w:type="spell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Ю. Гагарина)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программ повышения квалификации педагогических работников образовательных организаций, по внедрению современных программ и технологий обучения, разработанных с учетом закупленного оборудования, ед.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 сторонних организаций прошедших повышение квалификации по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разработанным  программам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с использованием электронного обучения, ДОТ, чел.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</w:tr>
      <w:tr w:rsidR="00B81FB4" w:rsidRPr="0036101B" w:rsidTr="00933775">
        <w:tc>
          <w:tcPr>
            <w:tcW w:w="515" w:type="pct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132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сотрудников организации, занятых в использовании и обслуживании и обслуживании материально-технической базы мастерских, прошедших повышение квалификации на присвоение статуса эксп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ерта демонстрационного экзамена,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pct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pct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подтверждающих документов в соответствии с Инструкцией о порядке составления отчетности о реализации мероприятий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в рамках финансового и содержательного мониторинга, включая требования к подтверждающим документам</w:t>
      </w: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409"/>
        <w:gridCol w:w="2126"/>
      </w:tblGrid>
      <w:tr w:rsidR="00B81FB4" w:rsidRPr="00B542CB" w:rsidTr="00933775">
        <w:trPr>
          <w:trHeight w:val="1189"/>
        </w:trPr>
        <w:tc>
          <w:tcPr>
            <w:tcW w:w="993" w:type="dxa"/>
            <w:vAlign w:val="center"/>
          </w:tcPr>
          <w:p w:rsidR="00B81FB4" w:rsidRPr="00B542CB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3.1.</w:t>
            </w:r>
          </w:p>
          <w:p w:rsidR="00B81FB4" w:rsidRPr="00B542CB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81FB4" w:rsidRPr="00B542CB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Расширение портфеля программ профессионального обучения и ДПО по заявленной области подготовки</w:t>
            </w:r>
          </w:p>
        </w:tc>
        <w:tc>
          <w:tcPr>
            <w:tcW w:w="2409" w:type="dxa"/>
            <w:vAlign w:val="center"/>
          </w:tcPr>
          <w:p w:rsidR="00B81FB4" w:rsidRPr="00B542CB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2126" w:type="dxa"/>
            <w:vAlign w:val="center"/>
          </w:tcPr>
          <w:p w:rsidR="00B81FB4" w:rsidRPr="00B542CB" w:rsidRDefault="00B81FB4" w:rsidP="009337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программ профессионального обучения (для лиц, не имеющих СПО), включая программы профессиональной подготовки, повышения квалификации и переподготовки, разработанных с учетом закупленного оборудования,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и утвержденные программы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программ ДПО (для лиц, имеющих СПО или ВО), разработанных с учетом закупленного оборудования,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и утвержденные программы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tabs>
                <w:tab w:val="left" w:pos="1312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материально-технической базы образовательного учреждения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мастерских, созданных в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оборудова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рабочих мест, созданных в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в учебный процесс единиц современного оборудования, ед. 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в учебный процесс единиц оборудования,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поддерживающего  технологии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электронного обучения и ДОТ 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отремонтированных учебных помещений, </w:t>
            </w:r>
            <w:proofErr w:type="spell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Распространение инновационных технологий и методик обучения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программ модулей, дисциплин по профессиям/ специальностям, входящим в заявленное направление создания </w:t>
            </w:r>
            <w:proofErr w:type="gramStart"/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мастерских,  предусматривающих</w:t>
            </w:r>
            <w:proofErr w:type="gramEnd"/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использование электронного обучения, ДОТ,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и утвержденные программы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разработанных программ модулей, дисциплин по профессиям/ специальностям, входящим в заявленную </w:t>
            </w:r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направление создания мастерских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предусматривающих проведение демонстрационного экзамена,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и утвержденные программы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использование электронного обучения ДОТ,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и утвержденные программы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программ профессионального обучения, ДПО по компетенциям, входящим в приоритетную группу, предусматривающих проведение демонстрационного экзамена,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программ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успешно сдавших демонстрационный экзамен по стандартам </w:t>
            </w:r>
            <w:proofErr w:type="spell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-паспорт (ВИТ)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обучавшихся по профессиям/ специальностям, входящим в заявленное </w:t>
            </w:r>
            <w:r w:rsidRPr="00BC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направление создания мастерских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успешно сдавших демонстрационный экзамен по стандартам </w:t>
            </w:r>
            <w:proofErr w:type="spell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2409" w:type="dxa"/>
          </w:tcPr>
          <w:p w:rsidR="00B81FB4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-паспорт</w:t>
            </w:r>
          </w:p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Ю. Гагарина)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Влияние планируемых результатов проекта на развитие образовательной среды СПО в субъекте Российской Федерации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программ повышения квалификации педагогических работников образовательных организаций, по внедрению современных программ и технологий обучения, разработанных с учетом закупленного оборудования, ед.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педагогических работников сторонних организаций прошедших повышение квалификации по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разработанным  программам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с использованием электронного обучения, ДОТ, чел.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FB4" w:rsidRPr="0036101B" w:rsidTr="00933775">
        <w:tc>
          <w:tcPr>
            <w:tcW w:w="993" w:type="dxa"/>
            <w:vAlign w:val="center"/>
          </w:tcPr>
          <w:p w:rsidR="00B81FB4" w:rsidRPr="00BC1BDA" w:rsidRDefault="00B81FB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4111" w:type="dxa"/>
          </w:tcPr>
          <w:p w:rsidR="00B81FB4" w:rsidRPr="00BC1BDA" w:rsidRDefault="00B81FB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сотрудников организации, занятых в использовании и обслуживании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9" w:type="dxa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81FB4" w:rsidRPr="00BC1BDA" w:rsidRDefault="00B81FB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FB4" w:rsidRPr="00351498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EF" w:rsidRDefault="00CA47EF" w:rsidP="003514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EF" w:rsidRDefault="00CA47EF" w:rsidP="003514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EF" w:rsidRDefault="00CA47EF" w:rsidP="003514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EF" w:rsidRDefault="00CA47EF" w:rsidP="003514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EF" w:rsidRDefault="00CA47EF" w:rsidP="003514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08" w:rsidRDefault="004A7208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02" w:rsidRDefault="004B1D02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1D02" w:rsidSect="00BC1BDA">
          <w:footerReference w:type="default" r:id="rId9"/>
          <w:pgSz w:w="11906" w:h="16838"/>
          <w:pgMar w:top="1134" w:right="726" w:bottom="1134" w:left="1134" w:header="709" w:footer="709" w:gutter="0"/>
          <w:cols w:space="708"/>
          <w:docGrid w:linePitch="360"/>
        </w:sectPr>
      </w:pPr>
    </w:p>
    <w:p w:rsidR="004A7208" w:rsidRDefault="004A7208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5A0" w:rsidSect="004B1D02">
          <w:pgSz w:w="16838" w:h="11906" w:orient="landscape"/>
          <w:pgMar w:top="1134" w:right="1134" w:bottom="726" w:left="1134" w:header="709" w:footer="709" w:gutter="0"/>
          <w:cols w:space="708"/>
          <w:docGrid w:linePitch="360"/>
        </w:sectPr>
      </w:pPr>
    </w:p>
    <w:tbl>
      <w:tblPr>
        <w:tblW w:w="4684" w:type="pct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562"/>
        <w:gridCol w:w="1031"/>
        <w:gridCol w:w="750"/>
        <w:gridCol w:w="1918"/>
        <w:gridCol w:w="2259"/>
        <w:gridCol w:w="1656"/>
        <w:gridCol w:w="2062"/>
      </w:tblGrid>
      <w:tr w:rsidR="00CA47EF" w:rsidRPr="00B542CB" w:rsidTr="004A7208">
        <w:trPr>
          <w:trHeight w:val="315"/>
        </w:trPr>
        <w:tc>
          <w:tcPr>
            <w:tcW w:w="42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 Модернизация / ремонт учебных помещений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3F5289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087D9F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7D9F">
              <w:rPr>
                <w:rFonts w:ascii="Times New Roman" w:eastAsia="Times New Roman" w:hAnsi="Times New Roman" w:cs="Times New Roman"/>
                <w:lang w:eastAsia="ru-RU"/>
              </w:rPr>
              <w:t>Демонтаж старого оборудования и ремонт помещений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 175692,5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CA4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Интернет вещей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Дефектная ведомость</w:t>
            </w:r>
          </w:p>
        </w:tc>
        <w:tc>
          <w:tcPr>
            <w:tcW w:w="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создания комфортных и безопасных условий трудовой и учебной деятельности, повышения имиджа мастерских и популяризации демонстрационного экзамена.</w:t>
            </w:r>
          </w:p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087D9F" w:rsidRDefault="00CA47EF" w:rsidP="004A7208">
            <w:r w:rsidRPr="00087D9F">
              <w:rPr>
                <w:rFonts w:ascii="Times New Roman" w:eastAsia="Times New Roman" w:hAnsi="Times New Roman" w:cs="Times New Roman"/>
                <w:lang w:eastAsia="ru-RU"/>
              </w:rPr>
              <w:t>Демонтаж старого оборудования и ремонт помещений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7EF" w:rsidRPr="003F5289" w:rsidRDefault="00CA47EF" w:rsidP="004A7208">
            <w:r w:rsidRPr="003F5289">
              <w:t>70000,0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298046,6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CA47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Лазерные технологии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7EF" w:rsidRPr="003F5289" w:rsidRDefault="00CA47EF" w:rsidP="004A7208">
            <w:pPr>
              <w:rPr>
                <w:sz w:val="20"/>
                <w:szCs w:val="20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Дефектная ведомость</w:t>
            </w:r>
          </w:p>
        </w:tc>
        <w:tc>
          <w:tcPr>
            <w:tcW w:w="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087D9F" w:rsidRDefault="00CA47EF" w:rsidP="004A7208">
            <w:r w:rsidRPr="00087D9F">
              <w:rPr>
                <w:rFonts w:ascii="Times New Roman" w:eastAsia="Times New Roman" w:hAnsi="Times New Roman" w:cs="Times New Roman"/>
                <w:lang w:eastAsia="ru-RU"/>
              </w:rPr>
              <w:t>Демонтаж старого оборудования и ремонт помещений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7EF" w:rsidRPr="003F5289" w:rsidRDefault="00CA47EF" w:rsidP="004A7208">
            <w:r w:rsidRPr="003F5289">
              <w:t>70000,0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134885,7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3F5289" w:rsidRDefault="00CA47EF" w:rsidP="00CA47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Изготовление прототипов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7EF" w:rsidRPr="003F5289" w:rsidRDefault="00CA47EF" w:rsidP="004A7208">
            <w:pPr>
              <w:rPr>
                <w:sz w:val="20"/>
                <w:szCs w:val="20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Дефектная ведомость</w:t>
            </w:r>
          </w:p>
        </w:tc>
        <w:tc>
          <w:tcPr>
            <w:tcW w:w="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087D9F" w:rsidRDefault="00CA47EF" w:rsidP="004A7208">
            <w:r w:rsidRPr="00087D9F">
              <w:rPr>
                <w:rFonts w:ascii="Times New Roman" w:eastAsia="Times New Roman" w:hAnsi="Times New Roman" w:cs="Times New Roman"/>
                <w:lang w:eastAsia="ru-RU"/>
              </w:rPr>
              <w:t>Демонтаж старого оборудования и ремонт помещений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r w:rsidRPr="003F5289">
              <w:t>70000,0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204362,15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CA47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Лабораторный химический анализ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pPr>
              <w:rPr>
                <w:sz w:val="20"/>
                <w:szCs w:val="20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Дефектная ведомость</w:t>
            </w:r>
          </w:p>
        </w:tc>
        <w:tc>
          <w:tcPr>
            <w:tcW w:w="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087D9F" w:rsidRDefault="00CA47EF" w:rsidP="004A7208">
            <w:r w:rsidRPr="00087D9F">
              <w:rPr>
                <w:rFonts w:ascii="Times New Roman" w:eastAsia="Times New Roman" w:hAnsi="Times New Roman" w:cs="Times New Roman"/>
                <w:lang w:eastAsia="ru-RU"/>
              </w:rPr>
              <w:t>Демонтаж старого оборудования и ремонт помещений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r w:rsidRPr="003F5289">
              <w:t>70000,0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 257390,68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3F5289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F5289">
              <w:rPr>
                <w:rFonts w:ascii="Times New Roman" w:eastAsia="Times New Roman" w:hAnsi="Times New Roman" w:cs="Times New Roman"/>
                <w:lang w:eastAsia="ru-RU"/>
              </w:rPr>
              <w:t>Сварочные технологии"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7EF" w:rsidRPr="003F5289" w:rsidRDefault="00CA47EF" w:rsidP="004A7208">
            <w:pPr>
              <w:rPr>
                <w:sz w:val="20"/>
                <w:szCs w:val="20"/>
              </w:rPr>
            </w:pPr>
            <w:r w:rsidRPr="003F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Дефектная ведомость</w:t>
            </w:r>
          </w:p>
        </w:tc>
        <w:tc>
          <w:tcPr>
            <w:tcW w:w="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7EF" w:rsidRPr="00B542CB" w:rsidTr="004A7208">
        <w:trPr>
          <w:trHeight w:val="7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</w:t>
            </w: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      </w:r>
            <w:proofErr w:type="spellStart"/>
            <w:r w:rsidRPr="00B5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Разработка и реализация программ дополнительной профессиональной переподготовки педагогических кадров и мастеров производственного обучения по внедрению современных программ и технологий обучения</w:t>
            </w: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7EF" w:rsidRPr="00B542CB" w:rsidTr="004A7208">
        <w:trPr>
          <w:trHeight w:val="315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7EF" w:rsidRPr="00B542CB" w:rsidRDefault="00CA47EF" w:rsidP="004A7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5A0" w:rsidRDefault="00D655A0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5A0" w:rsidSect="00D655A0">
          <w:pgSz w:w="16838" w:h="11906" w:orient="landscape"/>
          <w:pgMar w:top="1134" w:right="1134" w:bottom="726" w:left="1134" w:header="709" w:footer="709" w:gutter="0"/>
          <w:cols w:space="708"/>
          <w:docGrid w:linePitch="360"/>
        </w:sect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II.5. Соответствие 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брендирования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мастерских концепции по 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брендированию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интерьеров мастерских по приоритетным группам компетенций, опубликованной на официальном сайте Министерства просвещения Российской Федерации (</w:t>
      </w:r>
      <w:hyperlink r:id="rId10" w:history="1">
        <w:proofErr w:type="gramStart"/>
        <w:r w:rsidRPr="00556FB1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</w:t>
        </w:r>
      </w:hyperlink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4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Соответствует</w:t>
      </w:r>
      <w:proofErr w:type="gramEnd"/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18">
        <w:rPr>
          <w:rFonts w:ascii="Times New Roman" w:eastAsia="Times New Roman" w:hAnsi="Times New Roman" w:cs="Times New Roman"/>
          <w:sz w:val="28"/>
          <w:szCs w:val="28"/>
          <w:lang w:eastAsia="ru-RU"/>
        </w:rPr>
        <w:t>II.6.</w:t>
      </w: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Реализованные/ реализуемые изменения в содержании и технологиях образовательного процесса в соответствии с современными производственными технологиями, потребностями экономики региона и на основе обновления материально- технической базы</w:t>
      </w:r>
    </w:p>
    <w:p w:rsidR="00B81FB4" w:rsidRDefault="00B81FB4" w:rsidP="00B81F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новые программы: </w:t>
      </w:r>
    </w:p>
    <w:p w:rsidR="00B81FB4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Pr="00865787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профессионального обучения:</w:t>
      </w:r>
    </w:p>
    <w:p w:rsidR="00B81FB4" w:rsidRPr="00865787" w:rsidRDefault="00B81FB4" w:rsidP="00B81FB4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87">
        <w:rPr>
          <w:rFonts w:ascii="Times New Roman" w:eastAsia="Times New Roman" w:hAnsi="Times New Roman" w:cs="Times New Roman"/>
          <w:sz w:val="28"/>
          <w:szCs w:val="28"/>
        </w:rPr>
        <w:t>Оператор электронно-вычислительных и вычислительных машин;</w:t>
      </w:r>
    </w:p>
    <w:p w:rsidR="00B81FB4" w:rsidRPr="00865787" w:rsidRDefault="00B81FB4" w:rsidP="00B81FB4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87">
        <w:rPr>
          <w:rFonts w:ascii="Times New Roman" w:eastAsia="Times New Roman" w:hAnsi="Times New Roman"/>
          <w:sz w:val="28"/>
          <w:szCs w:val="28"/>
        </w:rPr>
        <w:t>Лаборант химического анализа;</w:t>
      </w:r>
    </w:p>
    <w:p w:rsidR="00B81FB4" w:rsidRPr="00865787" w:rsidRDefault="00B81FB4" w:rsidP="00B81FB4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87">
        <w:rPr>
          <w:rFonts w:ascii="Times New Roman" w:eastAsia="Times New Roman" w:hAnsi="Times New Roman"/>
          <w:sz w:val="28"/>
          <w:szCs w:val="28"/>
        </w:rPr>
        <w:t>Сварщик дуговой сварки неплавящимся электродом в защитном газе</w:t>
      </w:r>
    </w:p>
    <w:p w:rsidR="00B81FB4" w:rsidRPr="00524193" w:rsidRDefault="00B81FB4" w:rsidP="00B81FB4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87">
        <w:rPr>
          <w:rFonts w:ascii="Times New Roman" w:eastAsia="Times New Roman" w:hAnsi="Times New Roman"/>
          <w:sz w:val="28"/>
          <w:szCs w:val="28"/>
        </w:rPr>
        <w:t>Сварщик ручной дуговой сварки плавящимся покрытым электродом</w:t>
      </w:r>
    </w:p>
    <w:p w:rsidR="00B81FB4" w:rsidRPr="00524193" w:rsidRDefault="00B81FB4" w:rsidP="00B81FB4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87">
        <w:rPr>
          <w:rFonts w:ascii="Times New Roman" w:eastAsia="Times New Roman" w:hAnsi="Times New Roman"/>
          <w:sz w:val="28"/>
          <w:szCs w:val="28"/>
        </w:rPr>
        <w:t>Сварщик ручной дуговой сварки плавящимся покрытым электродом</w:t>
      </w:r>
      <w:r>
        <w:rPr>
          <w:rFonts w:ascii="Times New Roman" w:eastAsia="Times New Roman" w:hAnsi="Times New Roman"/>
          <w:sz w:val="28"/>
          <w:szCs w:val="28"/>
        </w:rPr>
        <w:t xml:space="preserve"> (288 ч.)</w:t>
      </w:r>
    </w:p>
    <w:p w:rsidR="00357B3C" w:rsidRDefault="00357B3C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1FB4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9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повышения квалификации:</w:t>
      </w:r>
    </w:p>
    <w:p w:rsidR="00351498" w:rsidRPr="00351498" w:rsidRDefault="00351498" w:rsidP="00357B3C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51498">
        <w:rPr>
          <w:rFonts w:ascii="Times New Roman" w:eastAsia="Times New Roman" w:hAnsi="Times New Roman"/>
          <w:sz w:val="28"/>
          <w:szCs w:val="28"/>
        </w:rPr>
        <w:t xml:space="preserve">Разработка </w:t>
      </w:r>
      <w:r w:rsidRPr="00351498">
        <w:rPr>
          <w:rFonts w:ascii="Times New Roman" w:eastAsia="Times New Roman" w:hAnsi="Times New Roman"/>
          <w:sz w:val="28"/>
          <w:szCs w:val="28"/>
          <w:shd w:val="clear" w:color="auto" w:fill="FFFFFF"/>
        </w:rPr>
        <w:t>3D-моделей на основе эскиза и создание 2D-чертежа на основании собственной модели 3D СА</w:t>
      </w:r>
      <w:r w:rsidRPr="00351498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351498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351498" w:rsidRPr="00351498" w:rsidRDefault="00351498" w:rsidP="00357B3C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51498">
        <w:rPr>
          <w:rFonts w:ascii="Times New Roman" w:eastAsia="Times New Roman" w:hAnsi="Times New Roman"/>
          <w:sz w:val="28"/>
          <w:szCs w:val="28"/>
        </w:rPr>
        <w:t>Разработка, проектирование и изготовление изделий с использованием аддитивных технологий;</w:t>
      </w:r>
    </w:p>
    <w:p w:rsidR="00351498" w:rsidRPr="00351498" w:rsidRDefault="00351498" w:rsidP="00357B3C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kern w:val="36"/>
          <w:sz w:val="28"/>
          <w:szCs w:val="28"/>
        </w:rPr>
      </w:pPr>
      <w:r w:rsidRPr="00351498">
        <w:rPr>
          <w:rFonts w:ascii="Times New Roman" w:hAnsi="Times New Roman"/>
          <w:kern w:val="36"/>
          <w:sz w:val="28"/>
          <w:szCs w:val="28"/>
        </w:rPr>
        <w:t>Проектирование, разработка и дизайн промышленного изделия;</w:t>
      </w:r>
    </w:p>
    <w:p w:rsidR="00351498" w:rsidRPr="00351498" w:rsidRDefault="00351498" w:rsidP="00357B3C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kern w:val="36"/>
          <w:sz w:val="28"/>
          <w:szCs w:val="28"/>
        </w:rPr>
      </w:pPr>
      <w:r w:rsidRPr="003514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Применение аддитивных технологий в 3D-печати и </w:t>
      </w:r>
      <w:proofErr w:type="spellStart"/>
      <w:r w:rsidRPr="00351498">
        <w:rPr>
          <w:rFonts w:ascii="Times New Roman" w:hAnsi="Times New Roman"/>
          <w:bCs/>
          <w:sz w:val="28"/>
          <w:szCs w:val="28"/>
          <w:shd w:val="clear" w:color="auto" w:fill="FFFFFF"/>
        </w:rPr>
        <w:t>прототипировании</w:t>
      </w:r>
      <w:proofErr w:type="spellEnd"/>
      <w:r w:rsidRPr="0035149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1498" w:rsidRPr="00865787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90481">
        <w:rPr>
          <w:rFonts w:ascii="Times New Roman" w:hAnsi="Times New Roman"/>
          <w:sz w:val="28"/>
          <w:szCs w:val="28"/>
        </w:rPr>
        <w:t xml:space="preserve">Создание веб-приложений на базе платформы </w:t>
      </w:r>
      <w:proofErr w:type="spellStart"/>
      <w:r w:rsidRPr="00C90481">
        <w:rPr>
          <w:rFonts w:ascii="Times New Roman" w:hAnsi="Times New Roman"/>
          <w:sz w:val="28"/>
          <w:szCs w:val="28"/>
        </w:rPr>
        <w:t>ThingWorx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C90481">
        <w:rPr>
          <w:rFonts w:ascii="Times New Roman" w:hAnsi="Times New Roman"/>
          <w:sz w:val="28"/>
          <w:szCs w:val="28"/>
        </w:rPr>
        <w:t xml:space="preserve"> </w:t>
      </w:r>
    </w:p>
    <w:p w:rsidR="00351498" w:rsidRPr="00865787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hAnsi="Times New Roman"/>
          <w:sz w:val="28"/>
          <w:szCs w:val="28"/>
        </w:rPr>
        <w:t>Разработка AR-приложений, Решение бизнес кейсов</w:t>
      </w:r>
      <w:r>
        <w:rPr>
          <w:rFonts w:ascii="Times New Roman" w:hAnsi="Times New Roman"/>
          <w:sz w:val="28"/>
          <w:szCs w:val="28"/>
        </w:rPr>
        <w:t>;</w:t>
      </w:r>
    </w:p>
    <w:p w:rsidR="00351498" w:rsidRPr="00865787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C90481">
        <w:rPr>
          <w:rFonts w:ascii="Times New Roman" w:hAnsi="Times New Roman"/>
          <w:sz w:val="28"/>
          <w:szCs w:val="28"/>
        </w:rPr>
        <w:t>Основы технологии Интернета вещей</w:t>
      </w:r>
      <w:r>
        <w:rPr>
          <w:rFonts w:ascii="Times New Roman" w:hAnsi="Times New Roman"/>
          <w:sz w:val="28"/>
          <w:szCs w:val="28"/>
        </w:rPr>
        <w:t>;</w:t>
      </w:r>
    </w:p>
    <w:p w:rsidR="00351498" w:rsidRPr="00865787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современного сварочного оборудования при выполнении сварочных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498" w:rsidRPr="00865787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современного оборудования с программным числовым управлением (KEMPPI) c применением защитного газа аргона;</w:t>
      </w:r>
    </w:p>
    <w:p w:rsidR="00351498" w:rsidRPr="00865787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eastAsia="Times New Roman" w:hAnsi="Times New Roman" w:cs="Times New Roman"/>
          <w:sz w:val="28"/>
          <w:szCs w:val="28"/>
        </w:rPr>
        <w:t>Настройка современного оборудования, принципы работы;</w:t>
      </w:r>
    </w:p>
    <w:p w:rsidR="00351498" w:rsidRPr="00357B3C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формы </w:t>
      </w:r>
      <w:proofErr w:type="gramStart"/>
      <w:r w:rsidRPr="00865787">
        <w:rPr>
          <w:rFonts w:ascii="Times New Roman" w:eastAsia="Times New Roman" w:hAnsi="Times New Roman" w:cs="Times New Roman"/>
          <w:sz w:val="28"/>
          <w:szCs w:val="28"/>
        </w:rPr>
        <w:t>и  методы</w:t>
      </w:r>
      <w:proofErr w:type="gramEnd"/>
      <w:r w:rsidRPr="00865787">
        <w:rPr>
          <w:rFonts w:ascii="Times New Roman" w:eastAsia="Times New Roman" w:hAnsi="Times New Roman" w:cs="Times New Roman"/>
          <w:sz w:val="28"/>
          <w:szCs w:val="28"/>
        </w:rPr>
        <w:t xml:space="preserve"> оценивания сварной конструкции с помощью разрушающего контроля (разрывная машина Р50);</w:t>
      </w:r>
    </w:p>
    <w:p w:rsidR="00351498" w:rsidRPr="00357B3C" w:rsidRDefault="00351498" w:rsidP="00357B3C">
      <w:pPr>
        <w:pStyle w:val="a3"/>
        <w:numPr>
          <w:ilvl w:val="0"/>
          <w:numId w:val="43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57B3C">
        <w:rPr>
          <w:rFonts w:ascii="Times New Roman" w:eastAsia="Times New Roman" w:hAnsi="Times New Roman" w:cs="Times New Roman"/>
          <w:sz w:val="28"/>
          <w:szCs w:val="28"/>
        </w:rPr>
        <w:t>Современный формы методы оценивания сварной конструкции с помощью неразрушающего контроля (</w:t>
      </w:r>
      <w:proofErr w:type="spellStart"/>
      <w:r w:rsidRPr="00357B3C">
        <w:rPr>
          <w:rFonts w:ascii="Times New Roman" w:eastAsia="Times New Roman" w:hAnsi="Times New Roman" w:cs="Times New Roman"/>
          <w:sz w:val="28"/>
          <w:szCs w:val="28"/>
        </w:rPr>
        <w:t>опрессовщик</w:t>
      </w:r>
      <w:proofErr w:type="spellEnd"/>
      <w:r w:rsidRPr="00357B3C">
        <w:rPr>
          <w:rFonts w:ascii="Times New Roman" w:eastAsia="Times New Roman" w:hAnsi="Times New Roman" w:cs="Times New Roman"/>
          <w:sz w:val="28"/>
          <w:szCs w:val="28"/>
        </w:rPr>
        <w:t xml:space="preserve"> гидравлических испытаний;</w:t>
      </w:r>
    </w:p>
    <w:p w:rsidR="00351498" w:rsidRPr="002E5933" w:rsidRDefault="00351498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1FB4" w:rsidRPr="00C90481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4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дополнительного образования детей и взрослых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1FB4" w:rsidRPr="00C90481" w:rsidRDefault="00B81FB4" w:rsidP="00B81F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0481">
        <w:rPr>
          <w:rFonts w:ascii="Times New Roman" w:eastAsia="Times New Roman" w:hAnsi="Times New Roman"/>
          <w:sz w:val="28"/>
          <w:szCs w:val="28"/>
        </w:rPr>
        <w:t>Рисунок 3D ручками;</w:t>
      </w:r>
    </w:p>
    <w:p w:rsidR="00B81FB4" w:rsidRPr="003D25F6" w:rsidRDefault="00B81FB4" w:rsidP="00B81F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765E">
        <w:rPr>
          <w:rFonts w:ascii="Times New Roman" w:eastAsia="Times New Roman" w:hAnsi="Times New Roman"/>
          <w:sz w:val="28"/>
          <w:szCs w:val="28"/>
        </w:rPr>
        <w:t>Юный лаборант;</w:t>
      </w:r>
    </w:p>
    <w:p w:rsidR="00B81FB4" w:rsidRPr="003D25F6" w:rsidRDefault="00B81FB4" w:rsidP="00B81F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Экспертная</w:t>
      </w:r>
      <w:r w:rsidRPr="007D1C3C">
        <w:rPr>
          <w:rFonts w:ascii="Times New Roman" w:eastAsia="Times New Roman" w:hAnsi="Times New Roman"/>
          <w:sz w:val="28"/>
          <w:szCs w:val="28"/>
        </w:rPr>
        <w:t xml:space="preserve"> лаборатория;</w:t>
      </w:r>
    </w:p>
    <w:p w:rsidR="00B81FB4" w:rsidRPr="000B34C9" w:rsidRDefault="00B81FB4" w:rsidP="00B81F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25F6">
        <w:rPr>
          <w:rFonts w:ascii="Times New Roman" w:eastAsia="Times New Roman" w:hAnsi="Times New Roman"/>
          <w:sz w:val="28"/>
          <w:szCs w:val="28"/>
        </w:rPr>
        <w:t>Лазерная резка и гравировка как хобби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81FB4" w:rsidRPr="000B34C9" w:rsidRDefault="00B81FB4" w:rsidP="00B81F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Юный сварщик.</w:t>
      </w:r>
    </w:p>
    <w:p w:rsidR="00B81FB4" w:rsidRPr="00C90481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1FB4" w:rsidRDefault="00B81FB4" w:rsidP="00B81F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1FB4" w:rsidRDefault="00B81FB4" w:rsidP="00B81FB4">
      <w:pPr>
        <w:jc w:val="both"/>
        <w:rPr>
          <w:rFonts w:ascii="Times New Roman" w:hAnsi="Times New Roman" w:cs="Times New Roman"/>
          <w:sz w:val="28"/>
          <w:szCs w:val="28"/>
        </w:rPr>
      </w:pPr>
      <w:r w:rsidRPr="00A74618">
        <w:rPr>
          <w:rFonts w:ascii="Times New Roman" w:hAnsi="Times New Roman" w:cs="Times New Roman"/>
          <w:b/>
          <w:i/>
          <w:sz w:val="28"/>
          <w:szCs w:val="28"/>
          <w:u w:val="single"/>
        </w:rPr>
        <w:t>ППССЗ 15.02.09 Аддитивные технологии</w:t>
      </w:r>
      <w:r w:rsidRPr="00A7461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74618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технологических процессов, ПМ. 01 Создание и корректировка компьютерной (цифровой) модели: МДК 01.01 Средства оцифровки реальных объектов,</w:t>
      </w:r>
      <w:r w:rsidR="00C875BD">
        <w:rPr>
          <w:rFonts w:ascii="Times New Roman" w:hAnsi="Times New Roman" w:cs="Times New Roman"/>
          <w:sz w:val="28"/>
          <w:szCs w:val="28"/>
        </w:rPr>
        <w:t xml:space="preserve"> </w:t>
      </w:r>
      <w:r w:rsidRPr="00A74618">
        <w:rPr>
          <w:rFonts w:ascii="Times New Roman" w:hAnsi="Times New Roman" w:cs="Times New Roman"/>
          <w:sz w:val="28"/>
          <w:szCs w:val="28"/>
        </w:rPr>
        <w:t>МДК 01.02 Методы создания и корректировки компьютерных моделей, ПМ. 02 Организация и ведение технологического процесса создание изделий по компьютерной (цифровой) модели на аддитивных установках: МДК 02.01 Теоретические основы производства изделий с использованием аддитивных технологий, МДК 02.02 Эксплуатация установок для аддитивного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4618">
        <w:rPr>
          <w:rFonts w:ascii="Times New Roman" w:hAnsi="Times New Roman" w:cs="Times New Roman"/>
          <w:sz w:val="28"/>
          <w:szCs w:val="28"/>
        </w:rPr>
        <w:t>ПМ.  03 Организация и проведение технического обслуживания и ремонта аддитивных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B4" w:rsidRPr="00A74618" w:rsidRDefault="00B81FB4" w:rsidP="00B81F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618">
        <w:rPr>
          <w:rFonts w:ascii="Times New Roman" w:hAnsi="Times New Roman" w:cs="Times New Roman"/>
          <w:b/>
          <w:i/>
          <w:sz w:val="28"/>
          <w:szCs w:val="28"/>
          <w:u w:val="single"/>
        </w:rPr>
        <w:t>ППССЗ 09.02.07 Информационные системы и программирование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A74618">
        <w:rPr>
          <w:rFonts w:ascii="Times New Roman" w:hAnsi="Times New Roman"/>
          <w:sz w:val="28"/>
          <w:szCs w:val="28"/>
        </w:rPr>
        <w:t>Основы алгоритмизации и программирования, Компьютерные сети, Стандартизация, сертификация и техническое документоведение, ПМ.01 Разработка модулей программного  обеспечения для компьютерных систем, ПМ.02 Осуществление интеграции программных модулей, ПМ.04 Сопровождение и обслуживание программного обеспечения компьютерных систем, ПМ.09 Проектирование, разработка и оптимизация веб-приложений ПМ.11 Разработка, администрирование и защита баз данных.</w:t>
      </w:r>
    </w:p>
    <w:p w:rsidR="00B81FB4" w:rsidRPr="002F55DD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ППКРС </w:t>
      </w:r>
      <w:r w:rsidR="001B7F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>19.01.02 Лаборант-аналитик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C875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F55DD">
        <w:rPr>
          <w:rFonts w:ascii="Times New Roman" w:hAnsi="Times New Roman"/>
          <w:sz w:val="28"/>
          <w:szCs w:val="28"/>
        </w:rPr>
        <w:t>Основы аналитической химии</w:t>
      </w:r>
      <w:r>
        <w:rPr>
          <w:rFonts w:ascii="Times New Roman" w:hAnsi="Times New Roman"/>
          <w:sz w:val="28"/>
          <w:szCs w:val="28"/>
        </w:rPr>
        <w:t>.</w:t>
      </w:r>
    </w:p>
    <w:p w:rsidR="00B81FB4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1FB4" w:rsidRPr="00A74618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Default="00B81FB4" w:rsidP="00B81F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тивные части программ: </w:t>
      </w:r>
    </w:p>
    <w:p w:rsidR="00B81FB4" w:rsidRDefault="00B81FB4" w:rsidP="00B81FB4">
      <w:pPr>
        <w:jc w:val="both"/>
        <w:rPr>
          <w:rFonts w:ascii="Times New Roman" w:eastAsia="Times New Roman" w:hAnsi="Times New Roman"/>
          <w:iCs/>
          <w:sz w:val="28"/>
          <w:szCs w:val="28"/>
        </w:rPr>
      </w:pPr>
      <w:proofErr w:type="gramStart"/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ППССЗ </w:t>
      </w:r>
      <w:r w:rsidR="001B7F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>22.02.06</w:t>
      </w:r>
      <w:proofErr w:type="gramEnd"/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Сварочное производство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875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55DD">
        <w:rPr>
          <w:rFonts w:ascii="Times New Roman" w:eastAsia="Times New Roman" w:hAnsi="Times New Roman"/>
          <w:iCs/>
          <w:sz w:val="28"/>
          <w:szCs w:val="28"/>
        </w:rPr>
        <w:t>ПМ 01.</w:t>
      </w:r>
      <w:r w:rsidRPr="002F55DD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конструкций, ПМ 03.  Контроль качества сварочных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5DD">
        <w:rPr>
          <w:rFonts w:ascii="Times New Roman" w:hAnsi="Times New Roman" w:cs="Times New Roman"/>
          <w:sz w:val="28"/>
          <w:szCs w:val="28"/>
        </w:rPr>
        <w:t>ПМ 05.Выполнение работ по профессии 19905 Электросварщик на автоматических и полуавтоматических машинах</w:t>
      </w:r>
      <w:r w:rsidRPr="002F55DD">
        <w:rPr>
          <w:rFonts w:ascii="Times New Roman" w:eastAsia="Times New Roman" w:hAnsi="Times New Roman"/>
          <w:iCs/>
          <w:sz w:val="28"/>
          <w:szCs w:val="28"/>
        </w:rPr>
        <w:t>ПМ.06. Лазерная сварка, МДК.06.01. Применение программного обеспечения при осуществлении лазерной сварки.</w:t>
      </w:r>
    </w:p>
    <w:p w:rsidR="00B81FB4" w:rsidRPr="00BA60F9" w:rsidRDefault="00B81FB4" w:rsidP="00B81F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>ППССЗ</w:t>
      </w:r>
      <w:r w:rsidR="00357B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7F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A60F9">
        <w:rPr>
          <w:rFonts w:ascii="Times New Roman" w:hAnsi="Times New Roman" w:cs="Times New Roman"/>
          <w:b/>
          <w:i/>
          <w:sz w:val="28"/>
          <w:szCs w:val="28"/>
          <w:u w:val="single"/>
        </w:rPr>
        <w:t>15.02.15</w:t>
      </w:r>
      <w:proofErr w:type="gramEnd"/>
      <w:r w:rsidRPr="00BA60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Технология металлообрабатывающего производства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BA60F9">
        <w:rPr>
          <w:rFonts w:ascii="Times New Roman" w:hAnsi="Times New Roman" w:cs="Times New Roman"/>
          <w:sz w:val="28"/>
          <w:szCs w:val="28"/>
        </w:rPr>
        <w:t>Процессы формообразования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0F9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0F9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, ПМ 01.</w:t>
      </w:r>
      <w:r w:rsidRPr="00BA60F9">
        <w:rPr>
          <w:rFonts w:ascii="Times New Roman" w:hAnsi="Times New Roman" w:cs="Times New Roman"/>
          <w:sz w:val="28"/>
          <w:szCs w:val="28"/>
        </w:rPr>
        <w:t xml:space="preserve"> Осуществление разработки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автоматизированных, МДК 01.01 Технологический процесс и технологическая документация по обработке заготовок с применением систем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>, ПМ 05. Компьютерные технологии и автоматизированные системы в машиностроении.</w:t>
      </w:r>
    </w:p>
    <w:p w:rsidR="00B81FB4" w:rsidRPr="00BA60F9" w:rsidRDefault="00B81FB4" w:rsidP="00B81FB4">
      <w:pPr>
        <w:widowControl w:val="0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5DD">
        <w:rPr>
          <w:rFonts w:ascii="Times New Roman" w:hAnsi="Times New Roman" w:cs="Times New Roman"/>
          <w:b/>
          <w:i/>
          <w:sz w:val="28"/>
          <w:szCs w:val="28"/>
          <w:u w:val="single"/>
        </w:rPr>
        <w:t>ППССЗ</w:t>
      </w:r>
      <w:r w:rsidR="00357B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A60F9">
        <w:rPr>
          <w:rFonts w:ascii="Times New Roman" w:hAnsi="Times New Roman" w:cs="Times New Roman"/>
          <w:b/>
          <w:i/>
          <w:sz w:val="28"/>
          <w:szCs w:val="28"/>
          <w:u w:val="single"/>
        </w:rPr>
        <w:t>09.02.03 Программирование в компьютерных системах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BA60F9">
        <w:rPr>
          <w:rFonts w:ascii="Times New Roman" w:hAnsi="Times New Roman" w:cs="Times New Roman"/>
          <w:sz w:val="28"/>
          <w:szCs w:val="28"/>
        </w:rPr>
        <w:t>Основы программирования,</w:t>
      </w:r>
      <w:r w:rsidR="00C8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0F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A60F9">
        <w:rPr>
          <w:rFonts w:ascii="Times New Roman" w:hAnsi="Times New Roman" w:cs="Times New Roman"/>
          <w:sz w:val="28"/>
          <w:szCs w:val="28"/>
        </w:rPr>
        <w:t xml:space="preserve">-технологии, </w:t>
      </w:r>
      <w:proofErr w:type="spellStart"/>
      <w:r w:rsidRPr="00BA60F9">
        <w:rPr>
          <w:rFonts w:ascii="Times New Roman" w:hAnsi="Times New Roman" w:cs="Times New Roman"/>
          <w:sz w:val="28"/>
          <w:szCs w:val="28"/>
        </w:rPr>
        <w:t>КурсCisco</w:t>
      </w:r>
      <w:proofErr w:type="spellEnd"/>
      <w:r w:rsidRPr="00BA60F9">
        <w:rPr>
          <w:rFonts w:ascii="Times New Roman" w:hAnsi="Times New Roman" w:cs="Times New Roman"/>
          <w:sz w:val="28"/>
          <w:szCs w:val="28"/>
        </w:rPr>
        <w:t xml:space="preserve">: IT </w:t>
      </w:r>
      <w:proofErr w:type="spellStart"/>
      <w:r w:rsidRPr="00BA60F9">
        <w:rPr>
          <w:rFonts w:ascii="Times New Roman" w:hAnsi="Times New Roman" w:cs="Times New Roman"/>
          <w:sz w:val="28"/>
          <w:szCs w:val="28"/>
        </w:rPr>
        <w:t>Essentials</w:t>
      </w:r>
      <w:proofErr w:type="spellEnd"/>
      <w:r w:rsidRPr="00BA60F9">
        <w:rPr>
          <w:rFonts w:ascii="Times New Roman" w:hAnsi="Times New Roman" w:cs="Times New Roman"/>
          <w:sz w:val="28"/>
          <w:szCs w:val="28"/>
        </w:rPr>
        <w:t xml:space="preserve"> 5.0, ПМ.01 Разработка программных модулей программного обеспечения для компьютерных систем ПМ.02 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администрирование баз данных</w:t>
      </w:r>
      <w:r w:rsidRPr="00BA60F9">
        <w:rPr>
          <w:rFonts w:ascii="Times New Roman" w:hAnsi="Times New Roman" w:cs="Times New Roman"/>
          <w:sz w:val="28"/>
          <w:szCs w:val="28"/>
        </w:rPr>
        <w:t>,</w:t>
      </w:r>
      <w:r w:rsidR="001B7FB6">
        <w:rPr>
          <w:rFonts w:ascii="Times New Roman" w:hAnsi="Times New Roman" w:cs="Times New Roman"/>
          <w:sz w:val="28"/>
          <w:szCs w:val="28"/>
        </w:rPr>
        <w:t xml:space="preserve"> </w:t>
      </w:r>
      <w:r w:rsidRPr="00BA60F9">
        <w:rPr>
          <w:rFonts w:ascii="Times New Roman" w:hAnsi="Times New Roman" w:cs="Times New Roman"/>
          <w:sz w:val="28"/>
          <w:szCs w:val="28"/>
        </w:rPr>
        <w:t>ПМ.03 Участие в</w:t>
      </w:r>
      <w:r>
        <w:rPr>
          <w:rFonts w:ascii="Times New Roman" w:hAnsi="Times New Roman" w:cs="Times New Roman"/>
          <w:sz w:val="28"/>
          <w:szCs w:val="28"/>
        </w:rPr>
        <w:t xml:space="preserve"> интеграции программных модулей</w:t>
      </w:r>
      <w:r w:rsidRPr="00BA60F9">
        <w:rPr>
          <w:rFonts w:ascii="Times New Roman" w:hAnsi="Times New Roman" w:cs="Times New Roman"/>
          <w:sz w:val="28"/>
          <w:szCs w:val="28"/>
        </w:rPr>
        <w:t>,</w:t>
      </w:r>
      <w:r w:rsidR="001B7FB6">
        <w:rPr>
          <w:rFonts w:ascii="Times New Roman" w:hAnsi="Times New Roman" w:cs="Times New Roman"/>
          <w:sz w:val="28"/>
          <w:szCs w:val="28"/>
        </w:rPr>
        <w:t xml:space="preserve"> </w:t>
      </w:r>
      <w:r w:rsidRPr="00BA60F9">
        <w:rPr>
          <w:rFonts w:ascii="Times New Roman" w:hAnsi="Times New Roman" w:cs="Times New Roman"/>
          <w:sz w:val="28"/>
          <w:szCs w:val="28"/>
        </w:rPr>
        <w:t>ПМ.05. Выполнение работ по профессии 16199 Оператор электронно-вычислительных и вычислительных машин.</w:t>
      </w: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Default="00B81FB4" w:rsidP="00B81FB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новые профессии/ специальнос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для обучения:</w:t>
      </w:r>
      <w:r w:rsidR="00C8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15.02.09 Аддитивные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5262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19.01.02 Лаборант-аналитик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II.7.</w:t>
      </w:r>
      <w:r w:rsidR="00C8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совместного использования образовательными организациями современной материально-технической базы по перспективным направлениям компетенций в субъекте Российской Федерации: </w:t>
      </w: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1FB4" w:rsidRPr="00A74618" w:rsidRDefault="00B81FB4" w:rsidP="00B81FB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условия совместного использования образовательными организациями современной материально-технической базы по приоритетным направлениям компетенций в субъекте Российской Федерации – нормативно-правовое регулирование в части заключения соглашений (договоров):</w:t>
      </w:r>
      <w:r w:rsidR="00C8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договора о сетевом взаимодействии;</w:t>
      </w:r>
    </w:p>
    <w:p w:rsidR="00B81FB4" w:rsidRPr="0036101B" w:rsidRDefault="00B81FB4" w:rsidP="00B81FB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совместное использование материально-технической базы для:</w:t>
      </w:r>
    </w:p>
    <w:p w:rsidR="00B81FB4" w:rsidRPr="0036101B" w:rsidRDefault="00B81FB4" w:rsidP="00B81FB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тренировок участников и проведения чемпионатов «Молодые профессионалы» (</w:t>
      </w:r>
      <w:proofErr w:type="spellStart"/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 разных уровней; </w:t>
      </w:r>
    </w:p>
    <w:p w:rsidR="00B81FB4" w:rsidRPr="000E5262" w:rsidRDefault="00B81FB4" w:rsidP="00B81FB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 демонстрационного экзамена:</w:t>
      </w:r>
      <w:r w:rsidR="00C8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 план-графика проведения ДЭ (ВИТ,</w:t>
      </w:r>
      <w:r w:rsidR="00C87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E5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ВКУиНТ</w:t>
      </w:r>
      <w:proofErr w:type="spellEnd"/>
      <w:r w:rsidRPr="000E5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им. Ю. Гагарина</w:t>
      </w:r>
      <w:r w:rsidRPr="000E5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0E5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B81FB4" w:rsidRPr="00C875BD" w:rsidRDefault="00B81FB4" w:rsidP="00933775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обучения и повышения квалификации, в том числе с использованием электронного обучения и ДОТ:</w:t>
      </w:r>
    </w:p>
    <w:p w:rsidR="00C875BD" w:rsidRPr="003F5289" w:rsidRDefault="00C875BD" w:rsidP="003F528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программы повышения квалификации педагогических работников «Применение аддитивных</w:t>
      </w:r>
      <w:r w:rsidR="00E84978" w:rsidRP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3</w:t>
      </w:r>
      <w:r w:rsidR="00E84978" w:rsidRPr="003F52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84978" w:rsidRP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-печати и </w:t>
      </w:r>
      <w:proofErr w:type="spellStart"/>
      <w:r w:rsid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978" w:rsidRP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рототипировании</w:t>
      </w:r>
      <w:proofErr w:type="spellEnd"/>
      <w:r w:rsidR="00E84978" w:rsidRP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 чел. </w:t>
      </w:r>
    </w:p>
    <w:p w:rsidR="00C875BD" w:rsidRPr="00C875BD" w:rsidRDefault="00C875BD" w:rsidP="00C875B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II.8. Использование материально-технической базы мастерских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B81FB4" w:rsidRPr="0036101B" w:rsidRDefault="00B81FB4" w:rsidP="00B8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4821"/>
        <w:gridCol w:w="1441"/>
        <w:gridCol w:w="1387"/>
        <w:gridCol w:w="1889"/>
      </w:tblGrid>
      <w:tr w:rsidR="00D94334" w:rsidRPr="00BC1BDA" w:rsidTr="00933775">
        <w:trPr>
          <w:trHeight w:val="562"/>
        </w:trPr>
        <w:tc>
          <w:tcPr>
            <w:tcW w:w="26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на</w:t>
            </w:r>
          </w:p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значение показателя на отчетную дату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документы, комментарии</w:t>
            </w:r>
          </w:p>
        </w:tc>
      </w:tr>
      <w:tr w:rsidR="00D94334" w:rsidRPr="00BC1BDA" w:rsidTr="00933775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№ 1</w:t>
            </w:r>
            <w:r w:rsidRPr="002D5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Сварочные </w:t>
            </w:r>
            <w:proofErr w:type="gramStart"/>
            <w:r w:rsidRPr="002D5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  <w:r w:rsidRPr="002D5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компетенцию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334" w:rsidRPr="00BC1BDA" w:rsidTr="00933775">
        <w:trPr>
          <w:trHeight w:val="56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6461EC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6461EC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использования материально-технической базы </w:t>
            </w:r>
          </w:p>
        </w:tc>
      </w:tr>
      <w:tr w:rsidR="00D94334" w:rsidRPr="00BC1BDA" w:rsidTr="00933775">
        <w:trPr>
          <w:trHeight w:val="56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программ СПО, реализуемых с использованием материально-технической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профессионального обучения,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DD1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40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ДПО,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DD1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повышения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 и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рабочих и служащих,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DD1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DD11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6461EC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6461EC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использования материально-технической базы </w:t>
            </w:r>
          </w:p>
        </w:tc>
      </w:tr>
      <w:tr w:rsidR="00D94334" w:rsidRPr="00BC1BDA" w:rsidTr="00933775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Мастерская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компетенцию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программ СПО, реализуемых с использованием материально-технической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профессионального обучения,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ДПО,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повышения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 и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рабочих и служащих,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 технической базы мастерской, ед.</w:t>
            </w:r>
            <w:r w:rsidRPr="00D94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Мастерская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Лазерные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компетенцию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программ СПО, реализуемых с использованием материально-технической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EF6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профессионального обучения,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EF6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ДПО,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EF6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повышения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 и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рабочих и служащих,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EF6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EF68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B7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компетенцию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программ СПО, реализуемых с использованием материально-технической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профессионального обучения,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ДПО,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повышения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 и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рабочих и служащих,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4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Мастерская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Лабораторный химический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компетенцию</w:t>
            </w: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программ СПО, реализуемых с использованием материально-технической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50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профессионального обучения,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50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ДПО,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50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 повышения </w:t>
            </w:r>
            <w:proofErr w:type="gramStart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 и</w:t>
            </w:r>
            <w:proofErr w:type="gramEnd"/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рабочих и служащих, реализуемых с использованием материально- технической базы мастерской, ед.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50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D943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 технической базы мастерской, 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Default="00D94334" w:rsidP="00933775">
            <w:r w:rsidRPr="0050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Разработанные программы</w:t>
            </w:r>
          </w:p>
        </w:tc>
      </w:tr>
      <w:tr w:rsidR="00D94334" w:rsidRPr="00BC1BDA" w:rsidTr="00933775">
        <w:trPr>
          <w:trHeight w:val="55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BDA">
              <w:rPr>
                <w:rFonts w:ascii="Times New Roman" w:hAnsi="Times New Roman" w:cs="Times New Roman"/>
                <w:sz w:val="24"/>
                <w:szCs w:val="24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34" w:rsidRPr="00BC1BDA" w:rsidRDefault="00D94334" w:rsidP="00933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использования материально-технической базы</w:t>
            </w:r>
          </w:p>
        </w:tc>
      </w:tr>
    </w:tbl>
    <w:p w:rsidR="00B81FB4" w:rsidRPr="00D94334" w:rsidRDefault="00B81FB4" w:rsidP="00B81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Pr="0036101B" w:rsidRDefault="00B81FB4" w:rsidP="00B81F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II.9.Информационная поддержка проекта:</w:t>
      </w:r>
      <w:r w:rsidR="00D94334" w:rsidRPr="003610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1FB4" w:rsidRDefault="00B81FB4" w:rsidP="00AC5A2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наполнен раздел</w:t>
      </w: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AC5A20" w:rsidRPr="00AC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(ссылка)</w:t>
      </w:r>
      <w:r w:rsidR="00AC5A20" w:rsidRPr="00AC5A20">
        <w:t xml:space="preserve"> </w:t>
      </w:r>
      <w:hyperlink r:id="rId11" w:history="1">
        <w:r w:rsidR="00AC5A20" w:rsidRPr="00556FB1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http://www.vgkuint.ru/создание-учебных-мастерских/</w:t>
        </w:r>
      </w:hyperlink>
    </w:p>
    <w:p w:rsidR="00AC5A20" w:rsidRPr="0036101B" w:rsidRDefault="00AC5A20" w:rsidP="00AC5A2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75" w:rsidRDefault="00B81FB4" w:rsidP="00B81FB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проекте размещена в СМИ:</w:t>
      </w:r>
    </w:p>
    <w:p w:rsidR="00933775" w:rsidRDefault="00933775" w:rsidP="009337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телевидение Волгограда</w:t>
      </w:r>
      <w:r w:rsidRPr="0093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MTV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«Время новостей», 23 декабря 2019 г., выпуски: 18.00; 20.00.</w:t>
      </w:r>
    </w:p>
    <w:p w:rsidR="00933775" w:rsidRDefault="00933775" w:rsidP="009337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газета «Волгоградская правда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выпуск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декабря: 0,5 полосы. </w:t>
      </w:r>
    </w:p>
    <w:p w:rsidR="00933775" w:rsidRPr="00933775" w:rsidRDefault="00933775" w:rsidP="009337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студенческая газета «Антарес», сентябрь-октябрь 2019 выпуск 48, стр. 4. Статья директора колледжа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Евгеньевича «Рывок в будущее: о создании в колледже мастерских по проведению демонстрационного экзамена  по стандартам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 </w:t>
      </w:r>
      <w:hyperlink r:id="rId12" w:history="1">
        <w:r w:rsidR="00F6671A" w:rsidRPr="00F6671A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http://www.vgkuint.ru/wp-content/uploads/2019/12/%D0%A1%D0%BC%D0%B8%D0%90%D0%9D%D0%A2%D0%90%D0%A0%D0%95%D0%A12019.pdf</w:t>
        </w:r>
      </w:hyperlink>
    </w:p>
    <w:p w:rsidR="00933775" w:rsidRDefault="00933775" w:rsidP="009337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95" w:rsidRDefault="00933775" w:rsidP="00B81FB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представителей </w:t>
      </w:r>
      <w:r w:rsidR="00B81FB4" w:rsidRPr="0036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 семинарах и конференциях по тематике проекта</w:t>
      </w:r>
      <w:r w:rsidR="004F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1FB4" w:rsidRDefault="004F2695" w:rsidP="004F269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создания мастерских для проведения демонстрационных экзаменов по компетенциям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на заседании регионального учебно-методического объединения (УМО) по укрупнённой группе 15.00.00 Машиностроение (Протокол № </w:t>
      </w:r>
      <w:r w:rsidR="004917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917C6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Был обсуждён доклад преподавателя 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Ю. Гагарина»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F6671A" w:rsidRPr="0036101B" w:rsidRDefault="00F6671A" w:rsidP="00F6671A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B4" w:rsidRDefault="00B81FB4" w:rsidP="0035149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видеоролика (видеоматериалов) о практике оснащения организации современной МТБ </w:t>
      </w:r>
    </w:p>
    <w:p w:rsidR="00F6671A" w:rsidRDefault="00F6671A" w:rsidP="00F667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колледжа </w:t>
      </w:r>
      <w:hyperlink r:id="rId13" w:history="1">
        <w:r w:rsidRPr="00F6671A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http://www.vgkuint.ru/%D1%84%D0%BE%D1%82%D0%BE-%D0%B8-%D0%B2%D0%B8%D0%B4%D0%B5%D0%BE%D0%BC%D0%B0%D1%82%D0%B5%D1%80%D0%B8%D0%B0%D0%BB%D1%8B/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71A" w:rsidRDefault="00F6671A" w:rsidP="00F667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видеоролики:</w:t>
      </w:r>
    </w:p>
    <w:p w:rsidR="00F6671A" w:rsidRDefault="00F6671A" w:rsidP="00F667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«Открытие новых мастерских»</w:t>
      </w:r>
    </w:p>
    <w:p w:rsidR="00F6671A" w:rsidRDefault="00F6671A" w:rsidP="00F667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 новых мастерских»</w:t>
      </w:r>
    </w:p>
    <w:p w:rsidR="00B81FB4" w:rsidRPr="0036101B" w:rsidRDefault="00F6671A" w:rsidP="004F2695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«Мастерские»</w:t>
      </w:r>
    </w:p>
    <w:p w:rsidR="0036101B" w:rsidRDefault="0036101B" w:rsidP="00B81FB4"/>
    <w:p w:rsidR="004A7208" w:rsidRDefault="004A7208" w:rsidP="004A720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ИНФОРМАЦИЯ по ГРАНТ</w:t>
      </w:r>
      <w:r>
        <w:rPr>
          <w:rFonts w:ascii="Times New Roman" w:hAnsi="Times New Roman" w:cs="Times New Roman"/>
          <w:sz w:val="28"/>
          <w:szCs w:val="28"/>
        </w:rPr>
        <w:t>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Фед.бюджет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540"/>
        <w:gridCol w:w="92"/>
        <w:gridCol w:w="2592"/>
        <w:gridCol w:w="146"/>
        <w:gridCol w:w="1470"/>
        <w:gridCol w:w="137"/>
        <w:gridCol w:w="10"/>
        <w:gridCol w:w="1358"/>
        <w:gridCol w:w="108"/>
        <w:gridCol w:w="1715"/>
        <w:gridCol w:w="20"/>
        <w:gridCol w:w="2126"/>
      </w:tblGrid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мастерской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договора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Ballu</w:t>
            </w:r>
            <w:proofErr w:type="spellEnd"/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1_14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13ГР-ВБ 30.08.2019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</w:tblGrid>
            <w:tr w:rsidR="004A7208">
              <w:tc>
                <w:tcPr>
                  <w:tcW w:w="2522" w:type="dxa"/>
                  <w:vAlign w:val="center"/>
                  <w:hideMark/>
                </w:tcPr>
                <w:p w:rsidR="004A7208" w:rsidRDefault="004A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7208">
              <w:trPr>
                <w:trHeight w:val="225"/>
              </w:trPr>
              <w:tc>
                <w:tcPr>
                  <w:tcW w:w="2522" w:type="dxa"/>
                  <w:hideMark/>
                </w:tcPr>
                <w:p w:rsidR="004A7208" w:rsidRDefault="004A7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станция повышенной производительности (сервер)</w:t>
                  </w:r>
                </w:p>
              </w:tc>
            </w:tr>
          </w:tbl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21012400001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644 962,68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8ГР-ФБ 15.08.2019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</w:tblGrid>
            <w:tr w:rsidR="004A7208">
              <w:tc>
                <w:tcPr>
                  <w:tcW w:w="2522" w:type="dxa"/>
                  <w:vAlign w:val="center"/>
                  <w:hideMark/>
                </w:tcPr>
                <w:p w:rsidR="004A7208" w:rsidRDefault="004A72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7208">
              <w:trPr>
                <w:trHeight w:val="225"/>
              </w:trPr>
              <w:tc>
                <w:tcPr>
                  <w:tcW w:w="2522" w:type="dxa"/>
                  <w:hideMark/>
                </w:tcPr>
                <w:p w:rsidR="004A7208" w:rsidRDefault="004A72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Проектор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Epson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EB-2042</w:t>
                  </w:r>
                </w:p>
              </w:tc>
            </w:tr>
          </w:tbl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66 650,00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12ГР-ФБ 28.08.2019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DSOD-4304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998195 з/б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12ГР-ФБ 28.08.2019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Робот-манипулятор в виде руки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Widow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21013400191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72 282,10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26ГР-ОБ 16.09.2019 (смешанное финансирование)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Ballu</w:t>
            </w:r>
            <w:proofErr w:type="spellEnd"/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16ГР-ВБ 02.09.2019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Powercom</w:t>
            </w:r>
            <w:proofErr w:type="spellEnd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998202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44 870,00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вещей»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16ГР-ВБ 02.09.2019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950 509,78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21013400173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5ГР-ФБ 09.08.2019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5ГР-ФБ 09.08.2019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21013400166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128 333,00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6ГР-ФБ 12.08.2019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21013400167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128 333,00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6ГР-ФБ 12.08.2019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21013400168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128 333,00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6ГР-ФБ 12.08.2019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21013400169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128 333,00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7ГР-ФБ 14.08.2019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128 333,00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7ГР-ФБ 14.08.2019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21013400171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128 333,00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7ГР-ФБ 14.08.2019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Ballu</w:t>
            </w:r>
            <w:proofErr w:type="spellEnd"/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1_14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21013600164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9ГР-ФБ 06.09.2019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 Latitude 5590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21013400158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99 864,00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10ГР-ФБ 28.08.2019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лазерной гравировки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2101240003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1 560 000,00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17ГР-ФБ 06.09.2019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гравер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flexx</w:t>
            </w:r>
            <w:proofErr w:type="spellEnd"/>
          </w:p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21012400002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3 633 015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«Лазерные технологии»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9ГР-ФБ 06.09.2019</w:t>
            </w:r>
          </w:p>
        </w:tc>
      </w:tr>
      <w:tr w:rsidR="004A7208" w:rsidTr="004A7208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6 622 877,00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мастерской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договора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Pro2 Plus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Industrial pack shining 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21013400183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576 900,00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3ГР-ФБ 07.08.2019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 для сбора золы и сухого мусора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21013600167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40269-БП/КОР 18.09.2019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Штангециркуль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ШЦ-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250мм 0.05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998275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15 833,20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33ГР-ФБ 29.08.2019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Штангециркуль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ШЦ-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250мм 0.05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998276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3 958,30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33ГР-ФБ 29.08.2019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Designer X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21013400180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2ГР-ФБ 07.08.2019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Designer X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21013400181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2ГР-ФБ 07.08.2019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Designer X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21013400182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2ГР-ФБ 07.08.2019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Powercom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998201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22 020,00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16ГР-ВБ 02.09.2019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5590 15.6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99 864,00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14ГР-ВБ 30.08.2019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Ballu</w:t>
            </w:r>
            <w:proofErr w:type="spellEnd"/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1_14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прототипов»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15ГР-ВБ 02.09.2019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3020A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998203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16ГР-ВБ 02.09.2019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1 294 468,50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серии ПЭ по ТУ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кювет)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81 099,53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32ГР-ВБ 10.09.2019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серии ПЭ по ТУ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кювет)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81 099,53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32ГР-ВБ 10.09.2019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серии ПЭ по ТУ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кювет)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21013400164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81 099,53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32ГР-ВБ 10.09.2019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 серии ПЭ по ТУ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кювет)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21013400165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81 099,53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32ГР-ВБ 10.09.2019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Спектрофотометр ПЭ-5300Ви с держ.4-кювет+Набор для определения ХПК в воде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21013400161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131 438,53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32ГР-ВБ 10.09.2019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-метр рН-150МИ стандарт к-т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ЛЮ-18764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-метр рН-150МИ стандарт к-т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21013600174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ЛЮ-18764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-метр рН-150МИ стандарт к-т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21013600176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ЛЮ-18764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HANNA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кондуктометр сер.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21013600175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ЛЮ-18765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HANNA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кондуктометр сер.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21013600180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54 511,01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-метр рН-150МИ стандарт к-т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21013600181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ЛЮ-18765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 ЭСК-10601/7 К80.7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стекл.комб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998239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ЛЮ-18765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 для КФК 5мм стеклянная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998248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 для КФК 10мм стеклянная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998250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 для КФК 20мм стеклянная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998251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 для КФК 30мм стеклянная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998249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 для КФК 50мм стеклянная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998252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х223 лабораторные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21013400177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25 525,01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ЛЮ-18763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х223 лабораторные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25 525,01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ЛЮ-18763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-метр рН-150МИ стандарт к-т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21013400176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ЛЮ-18766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21013400172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98 580,00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4ГР-ВБ 09.08.2019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х223 лабораторные электронные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21013600177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25 525,01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ЛЮ-18763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х223 лабораторные электронные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25 525,01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ЛЮ-18767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OHAUS</w:t>
            </w:r>
            <w:r w:rsidRPr="004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х223 лабораторные электронные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21013600179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25 525,01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ЛЮ-18767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Мешалка магнитная ММ-135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998241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ЛЮ-18763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Якорь для магнитной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мешалки,тип.9</w:t>
            </w:r>
            <w:proofErr w:type="gramEnd"/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998242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ЛЮ-18763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-8201 1-комфорочная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998243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ЛЮ-18763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весов СВ НВК 1200Г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23 893,00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ЛЮ-18225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весов СВ НВК 1200Г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23 893,00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ЛЮ-18225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весов СВ НВК 1200Г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21013600169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23 893,00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ЛЮ-18225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весов СВ НВК 1200Г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23 893,00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ЛЮ-18172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весов СВ НВК 1200Г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21013600171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23 893,00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ЛЮ-18172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ПЭ-2700 лабораторный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998219 з/б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ЛЮ-18172 16.09.2019</w:t>
            </w:r>
          </w:p>
        </w:tc>
      </w:tr>
      <w:tr w:rsidR="004A7208" w:rsidTr="004A7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08" w:rsidRDefault="004A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1 072 144,72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08" w:rsidRDefault="004A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208" w:rsidRDefault="004A7208" w:rsidP="004A7208">
      <w:pPr>
        <w:rPr>
          <w:rFonts w:ascii="Times New Roman" w:hAnsi="Times New Roman" w:cs="Times New Roman"/>
          <w:sz w:val="28"/>
          <w:szCs w:val="28"/>
        </w:rPr>
      </w:pPr>
    </w:p>
    <w:p w:rsidR="006F7581" w:rsidRPr="00B81FB4" w:rsidRDefault="006F7581" w:rsidP="004A7208">
      <w:pPr>
        <w:jc w:val="center"/>
      </w:pPr>
    </w:p>
    <w:sectPr w:rsidR="006F7581" w:rsidRPr="00B81FB4" w:rsidSect="00D655A0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AB" w:rsidRDefault="00766DAB" w:rsidP="00354D57">
      <w:pPr>
        <w:spacing w:after="0" w:line="240" w:lineRule="auto"/>
      </w:pPr>
      <w:r>
        <w:separator/>
      </w:r>
    </w:p>
  </w:endnote>
  <w:endnote w:type="continuationSeparator" w:id="0">
    <w:p w:rsidR="00766DAB" w:rsidRDefault="00766DAB" w:rsidP="0035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8F" w:rsidRDefault="00334F8F">
    <w:pPr>
      <w:pStyle w:val="aa"/>
      <w:jc w:val="right"/>
    </w:pPr>
  </w:p>
  <w:p w:rsidR="00334F8F" w:rsidRDefault="00334F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AB" w:rsidRDefault="00766DAB" w:rsidP="00354D57">
      <w:pPr>
        <w:spacing w:after="0" w:line="240" w:lineRule="auto"/>
      </w:pPr>
      <w:r>
        <w:separator/>
      </w:r>
    </w:p>
  </w:footnote>
  <w:footnote w:type="continuationSeparator" w:id="0">
    <w:p w:rsidR="00766DAB" w:rsidRDefault="00766DAB" w:rsidP="00354D57">
      <w:pPr>
        <w:spacing w:after="0" w:line="240" w:lineRule="auto"/>
      </w:pPr>
      <w:r>
        <w:continuationSeparator/>
      </w:r>
    </w:p>
  </w:footnote>
  <w:footnote w:id="1">
    <w:p w:rsidR="00334F8F" w:rsidRDefault="00334F8F" w:rsidP="00B81FB4">
      <w:pPr>
        <w:pStyle w:val="a5"/>
      </w:pPr>
      <w:r>
        <w:rPr>
          <w:rStyle w:val="a7"/>
        </w:rPr>
        <w:footnoteRef/>
      </w:r>
      <w:r>
        <w:t xml:space="preserve"> Таблицы раздела прикладываются к отчету в случае отклонения данных от отчета, загруженного ОО в личном кабинете информационно-коммуникационной системы мониторинга по состоянию на 31.12.2019</w:t>
      </w:r>
    </w:p>
  </w:footnote>
  <w:footnote w:id="2">
    <w:p w:rsidR="00334F8F" w:rsidRDefault="00334F8F" w:rsidP="00B81FB4">
      <w:pPr>
        <w:pStyle w:val="a5"/>
      </w:pPr>
      <w:r>
        <w:rPr>
          <w:rStyle w:val="a7"/>
        </w:rPr>
        <w:footnoteRef/>
      </w:r>
      <w:r>
        <w:t xml:space="preserve"> Таблица раздела прикладываются к отчету в случае отклонения данных от отчета, загруженного ОО в личном кабинете информационно-коммуникационной системы мониторинга по состоянию на 31.12.2019</w:t>
      </w:r>
    </w:p>
    <w:p w:rsidR="00334F8F" w:rsidRDefault="00334F8F" w:rsidP="00B81FB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3FC"/>
    <w:multiLevelType w:val="multilevel"/>
    <w:tmpl w:val="F49EF228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D9694F"/>
    <w:multiLevelType w:val="hybridMultilevel"/>
    <w:tmpl w:val="C18CCE30"/>
    <w:lvl w:ilvl="0" w:tplc="E8024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3564D96">
      <w:start w:val="1"/>
      <w:numFmt w:val="bullet"/>
      <w:lvlText w:val="•"/>
      <w:lvlJc w:val="left"/>
      <w:pPr>
        <w:tabs>
          <w:tab w:val="num" w:pos="1913"/>
        </w:tabs>
        <w:ind w:left="1913" w:hanging="113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1373E2"/>
    <w:multiLevelType w:val="multilevel"/>
    <w:tmpl w:val="016E4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CF378F6"/>
    <w:multiLevelType w:val="hybridMultilevel"/>
    <w:tmpl w:val="0860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91A36"/>
    <w:multiLevelType w:val="hybridMultilevel"/>
    <w:tmpl w:val="EFE608A4"/>
    <w:lvl w:ilvl="0" w:tplc="CDC6A246">
      <w:start w:val="1"/>
      <w:numFmt w:val="bullet"/>
      <w:lvlText w:val="•"/>
      <w:lvlJc w:val="left"/>
      <w:pPr>
        <w:ind w:left="114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DE17A8"/>
    <w:multiLevelType w:val="hybridMultilevel"/>
    <w:tmpl w:val="8722ADFA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218"/>
    <w:multiLevelType w:val="hybridMultilevel"/>
    <w:tmpl w:val="F28C99A6"/>
    <w:lvl w:ilvl="0" w:tplc="DB4EE1A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4284"/>
    <w:multiLevelType w:val="hybridMultilevel"/>
    <w:tmpl w:val="1ACAF7CC"/>
    <w:lvl w:ilvl="0" w:tplc="CDC6A246">
      <w:start w:val="1"/>
      <w:numFmt w:val="bullet"/>
      <w:lvlText w:val="•"/>
      <w:lvlJc w:val="left"/>
      <w:pPr>
        <w:ind w:left="136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52C3424"/>
    <w:multiLevelType w:val="hybridMultilevel"/>
    <w:tmpl w:val="CD28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50981"/>
    <w:multiLevelType w:val="multilevel"/>
    <w:tmpl w:val="8BC226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0">
    <w:nsid w:val="25F0289C"/>
    <w:multiLevelType w:val="hybridMultilevel"/>
    <w:tmpl w:val="992E25D8"/>
    <w:lvl w:ilvl="0" w:tplc="0D7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C5C068B"/>
    <w:multiLevelType w:val="multilevel"/>
    <w:tmpl w:val="42728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0A86A83"/>
    <w:multiLevelType w:val="hybridMultilevel"/>
    <w:tmpl w:val="DEEA787E"/>
    <w:lvl w:ilvl="0" w:tplc="DA0C9D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25D5681"/>
    <w:multiLevelType w:val="hybridMultilevel"/>
    <w:tmpl w:val="D58CFBAA"/>
    <w:lvl w:ilvl="0" w:tplc="1DC8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16FCC"/>
    <w:multiLevelType w:val="multilevel"/>
    <w:tmpl w:val="50288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38997F6B"/>
    <w:multiLevelType w:val="hybridMultilevel"/>
    <w:tmpl w:val="2D36E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2D159D"/>
    <w:multiLevelType w:val="hybridMultilevel"/>
    <w:tmpl w:val="7EC02E5E"/>
    <w:lvl w:ilvl="0" w:tplc="031C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87C07"/>
    <w:multiLevelType w:val="hybridMultilevel"/>
    <w:tmpl w:val="D2C2D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D3E98"/>
    <w:multiLevelType w:val="hybridMultilevel"/>
    <w:tmpl w:val="05029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66543"/>
    <w:multiLevelType w:val="multilevel"/>
    <w:tmpl w:val="017C30C2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4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20">
    <w:nsid w:val="473166D2"/>
    <w:multiLevelType w:val="hybridMultilevel"/>
    <w:tmpl w:val="8CBE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64B8"/>
    <w:multiLevelType w:val="hybridMultilevel"/>
    <w:tmpl w:val="D20A4480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5CA"/>
    <w:multiLevelType w:val="hybridMultilevel"/>
    <w:tmpl w:val="222C5216"/>
    <w:lvl w:ilvl="0" w:tplc="AE6277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D70CF9"/>
    <w:multiLevelType w:val="hybridMultilevel"/>
    <w:tmpl w:val="CC1E1F8A"/>
    <w:lvl w:ilvl="0" w:tplc="6674D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458AC"/>
    <w:multiLevelType w:val="multilevel"/>
    <w:tmpl w:val="F49EF228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16378C"/>
    <w:multiLevelType w:val="hybridMultilevel"/>
    <w:tmpl w:val="4D16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35D05"/>
    <w:multiLevelType w:val="hybridMultilevel"/>
    <w:tmpl w:val="BC442628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34923"/>
    <w:multiLevelType w:val="hybridMultilevel"/>
    <w:tmpl w:val="EBB2894A"/>
    <w:lvl w:ilvl="0" w:tplc="AE6277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0266E"/>
    <w:multiLevelType w:val="multilevel"/>
    <w:tmpl w:val="EF0072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29">
    <w:nsid w:val="5E6F0537"/>
    <w:multiLevelType w:val="multilevel"/>
    <w:tmpl w:val="E4761B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2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CA1DD8"/>
    <w:multiLevelType w:val="multilevel"/>
    <w:tmpl w:val="1AF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457296B"/>
    <w:multiLevelType w:val="hybridMultilevel"/>
    <w:tmpl w:val="CD140BFA"/>
    <w:lvl w:ilvl="0" w:tplc="AE6277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703278F"/>
    <w:multiLevelType w:val="multilevel"/>
    <w:tmpl w:val="C7BE4D1C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4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33">
    <w:nsid w:val="699F4243"/>
    <w:multiLevelType w:val="hybridMultilevel"/>
    <w:tmpl w:val="EC7AAFC8"/>
    <w:lvl w:ilvl="0" w:tplc="CDC6A246">
      <w:start w:val="1"/>
      <w:numFmt w:val="bullet"/>
      <w:lvlText w:val="•"/>
      <w:lvlJc w:val="left"/>
      <w:pPr>
        <w:ind w:left="355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>
    <w:nsid w:val="6C391EF5"/>
    <w:multiLevelType w:val="hybridMultilevel"/>
    <w:tmpl w:val="13AC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0DE3"/>
    <w:multiLevelType w:val="hybridMultilevel"/>
    <w:tmpl w:val="C36479E2"/>
    <w:lvl w:ilvl="0" w:tplc="2F10D2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B5437"/>
    <w:multiLevelType w:val="multilevel"/>
    <w:tmpl w:val="50288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7">
    <w:nsid w:val="7378075F"/>
    <w:multiLevelType w:val="hybridMultilevel"/>
    <w:tmpl w:val="0F904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24DDA"/>
    <w:multiLevelType w:val="hybridMultilevel"/>
    <w:tmpl w:val="BAB44558"/>
    <w:lvl w:ilvl="0" w:tplc="AE6277D4">
      <w:start w:val="1"/>
      <w:numFmt w:val="decimal"/>
      <w:lvlText w:val="%1."/>
      <w:lvlJc w:val="left"/>
      <w:pPr>
        <w:ind w:left="242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74937CD2"/>
    <w:multiLevelType w:val="hybridMultilevel"/>
    <w:tmpl w:val="B89A7466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36640"/>
    <w:multiLevelType w:val="hybridMultilevel"/>
    <w:tmpl w:val="FEBAD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F052AF"/>
    <w:multiLevelType w:val="hybridMultilevel"/>
    <w:tmpl w:val="EF94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67C55"/>
    <w:multiLevelType w:val="hybridMultilevel"/>
    <w:tmpl w:val="5358C352"/>
    <w:lvl w:ilvl="0" w:tplc="2F10D2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5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26"/>
  </w:num>
  <w:num w:numId="10">
    <w:abstractNumId w:val="12"/>
  </w:num>
  <w:num w:numId="11">
    <w:abstractNumId w:val="3"/>
  </w:num>
  <w:num w:numId="12">
    <w:abstractNumId w:val="40"/>
  </w:num>
  <w:num w:numId="13">
    <w:abstractNumId w:val="24"/>
  </w:num>
  <w:num w:numId="14">
    <w:abstractNumId w:val="0"/>
  </w:num>
  <w:num w:numId="15">
    <w:abstractNumId w:val="11"/>
  </w:num>
  <w:num w:numId="16">
    <w:abstractNumId w:val="14"/>
  </w:num>
  <w:num w:numId="17">
    <w:abstractNumId w:val="9"/>
  </w:num>
  <w:num w:numId="18">
    <w:abstractNumId w:val="36"/>
  </w:num>
  <w:num w:numId="19">
    <w:abstractNumId w:val="28"/>
  </w:num>
  <w:num w:numId="20">
    <w:abstractNumId w:val="32"/>
  </w:num>
  <w:num w:numId="21">
    <w:abstractNumId w:val="19"/>
  </w:num>
  <w:num w:numId="22">
    <w:abstractNumId w:val="30"/>
  </w:num>
  <w:num w:numId="23">
    <w:abstractNumId w:val="6"/>
  </w:num>
  <w:num w:numId="24">
    <w:abstractNumId w:val="15"/>
  </w:num>
  <w:num w:numId="25">
    <w:abstractNumId w:val="23"/>
  </w:num>
  <w:num w:numId="26">
    <w:abstractNumId w:val="1"/>
  </w:num>
  <w:num w:numId="27">
    <w:abstractNumId w:val="20"/>
  </w:num>
  <w:num w:numId="28">
    <w:abstractNumId w:val="39"/>
  </w:num>
  <w:num w:numId="29">
    <w:abstractNumId w:val="16"/>
  </w:num>
  <w:num w:numId="30">
    <w:abstractNumId w:val="10"/>
  </w:num>
  <w:num w:numId="31">
    <w:abstractNumId w:val="42"/>
  </w:num>
  <w:num w:numId="32">
    <w:abstractNumId w:val="17"/>
  </w:num>
  <w:num w:numId="33">
    <w:abstractNumId w:val="37"/>
  </w:num>
  <w:num w:numId="34">
    <w:abstractNumId w:val="18"/>
  </w:num>
  <w:num w:numId="35">
    <w:abstractNumId w:val="13"/>
  </w:num>
  <w:num w:numId="36">
    <w:abstractNumId w:val="34"/>
  </w:num>
  <w:num w:numId="37">
    <w:abstractNumId w:val="8"/>
  </w:num>
  <w:num w:numId="38">
    <w:abstractNumId w:val="41"/>
  </w:num>
  <w:num w:numId="39">
    <w:abstractNumId w:val="22"/>
  </w:num>
  <w:num w:numId="40">
    <w:abstractNumId w:val="31"/>
  </w:num>
  <w:num w:numId="41">
    <w:abstractNumId w:val="27"/>
  </w:num>
  <w:num w:numId="42">
    <w:abstractNumId w:val="38"/>
  </w:num>
  <w:num w:numId="43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7"/>
    <w:rsid w:val="00017F88"/>
    <w:rsid w:val="00025563"/>
    <w:rsid w:val="0004478C"/>
    <w:rsid w:val="00046E33"/>
    <w:rsid w:val="00051AB3"/>
    <w:rsid w:val="00067BD7"/>
    <w:rsid w:val="0008615D"/>
    <w:rsid w:val="00087D9F"/>
    <w:rsid w:val="000A55D5"/>
    <w:rsid w:val="000B02E1"/>
    <w:rsid w:val="000B34C9"/>
    <w:rsid w:val="000B3607"/>
    <w:rsid w:val="000B5DE9"/>
    <w:rsid w:val="000D5A55"/>
    <w:rsid w:val="000E3C81"/>
    <w:rsid w:val="000E5262"/>
    <w:rsid w:val="00100ECA"/>
    <w:rsid w:val="00105E4F"/>
    <w:rsid w:val="00130591"/>
    <w:rsid w:val="00164C56"/>
    <w:rsid w:val="00180535"/>
    <w:rsid w:val="00180D77"/>
    <w:rsid w:val="001922CA"/>
    <w:rsid w:val="001B0974"/>
    <w:rsid w:val="001B15A5"/>
    <w:rsid w:val="001B7FB6"/>
    <w:rsid w:val="001C3736"/>
    <w:rsid w:val="001F73E3"/>
    <w:rsid w:val="00212EBC"/>
    <w:rsid w:val="002149FE"/>
    <w:rsid w:val="00224B73"/>
    <w:rsid w:val="00231872"/>
    <w:rsid w:val="00232976"/>
    <w:rsid w:val="0025240D"/>
    <w:rsid w:val="00277997"/>
    <w:rsid w:val="00277F0B"/>
    <w:rsid w:val="002856CE"/>
    <w:rsid w:val="002A47CA"/>
    <w:rsid w:val="002D5728"/>
    <w:rsid w:val="002E1B62"/>
    <w:rsid w:val="002E5933"/>
    <w:rsid w:val="002F55DD"/>
    <w:rsid w:val="003009A9"/>
    <w:rsid w:val="00303EE9"/>
    <w:rsid w:val="0030765E"/>
    <w:rsid w:val="00310987"/>
    <w:rsid w:val="00311B85"/>
    <w:rsid w:val="0031311C"/>
    <w:rsid w:val="00334F8F"/>
    <w:rsid w:val="0034643F"/>
    <w:rsid w:val="00351498"/>
    <w:rsid w:val="00354D57"/>
    <w:rsid w:val="00354E7F"/>
    <w:rsid w:val="00357B3C"/>
    <w:rsid w:val="0036101B"/>
    <w:rsid w:val="0036315F"/>
    <w:rsid w:val="00374CEB"/>
    <w:rsid w:val="00375B04"/>
    <w:rsid w:val="0038316F"/>
    <w:rsid w:val="00385E9C"/>
    <w:rsid w:val="003C6219"/>
    <w:rsid w:val="003D25F6"/>
    <w:rsid w:val="003D6C33"/>
    <w:rsid w:val="003E0716"/>
    <w:rsid w:val="003F19FB"/>
    <w:rsid w:val="003F5289"/>
    <w:rsid w:val="003F5A68"/>
    <w:rsid w:val="003F67A6"/>
    <w:rsid w:val="00415976"/>
    <w:rsid w:val="00421406"/>
    <w:rsid w:val="004255A2"/>
    <w:rsid w:val="004255F4"/>
    <w:rsid w:val="00436BF4"/>
    <w:rsid w:val="004761D2"/>
    <w:rsid w:val="004917C6"/>
    <w:rsid w:val="0049754D"/>
    <w:rsid w:val="004A7208"/>
    <w:rsid w:val="004B1D02"/>
    <w:rsid w:val="004B54BA"/>
    <w:rsid w:val="004C6B52"/>
    <w:rsid w:val="004E16EF"/>
    <w:rsid w:val="004E480D"/>
    <w:rsid w:val="004F2695"/>
    <w:rsid w:val="004F58FF"/>
    <w:rsid w:val="00511729"/>
    <w:rsid w:val="00514610"/>
    <w:rsid w:val="00524193"/>
    <w:rsid w:val="00525DD2"/>
    <w:rsid w:val="0052621A"/>
    <w:rsid w:val="00542A8D"/>
    <w:rsid w:val="0054735D"/>
    <w:rsid w:val="00555EB8"/>
    <w:rsid w:val="00562652"/>
    <w:rsid w:val="00571163"/>
    <w:rsid w:val="00575030"/>
    <w:rsid w:val="005A1694"/>
    <w:rsid w:val="005E2CC7"/>
    <w:rsid w:val="005F2D64"/>
    <w:rsid w:val="005F5F9D"/>
    <w:rsid w:val="00603B8C"/>
    <w:rsid w:val="00603CC3"/>
    <w:rsid w:val="00615C5B"/>
    <w:rsid w:val="00616A50"/>
    <w:rsid w:val="00644877"/>
    <w:rsid w:val="006452E2"/>
    <w:rsid w:val="0064600A"/>
    <w:rsid w:val="006461EC"/>
    <w:rsid w:val="00660D69"/>
    <w:rsid w:val="006646F9"/>
    <w:rsid w:val="00667034"/>
    <w:rsid w:val="00677792"/>
    <w:rsid w:val="006927F0"/>
    <w:rsid w:val="006A6177"/>
    <w:rsid w:val="006C28CF"/>
    <w:rsid w:val="006F7581"/>
    <w:rsid w:val="00703C7D"/>
    <w:rsid w:val="00714CCA"/>
    <w:rsid w:val="00721A42"/>
    <w:rsid w:val="00731C6A"/>
    <w:rsid w:val="00762D45"/>
    <w:rsid w:val="00766DAB"/>
    <w:rsid w:val="00773BF5"/>
    <w:rsid w:val="00776C57"/>
    <w:rsid w:val="00794367"/>
    <w:rsid w:val="00797F56"/>
    <w:rsid w:val="007A39FB"/>
    <w:rsid w:val="007D08AF"/>
    <w:rsid w:val="007D1C3C"/>
    <w:rsid w:val="007D2C30"/>
    <w:rsid w:val="007D4334"/>
    <w:rsid w:val="007F3F77"/>
    <w:rsid w:val="007F4BFF"/>
    <w:rsid w:val="0081462E"/>
    <w:rsid w:val="008409D9"/>
    <w:rsid w:val="00846548"/>
    <w:rsid w:val="00846AD5"/>
    <w:rsid w:val="0086056A"/>
    <w:rsid w:val="008652F3"/>
    <w:rsid w:val="00865787"/>
    <w:rsid w:val="0087040A"/>
    <w:rsid w:val="008704E0"/>
    <w:rsid w:val="008721EA"/>
    <w:rsid w:val="00887309"/>
    <w:rsid w:val="008A5439"/>
    <w:rsid w:val="008A61C3"/>
    <w:rsid w:val="008C42A0"/>
    <w:rsid w:val="008C46C8"/>
    <w:rsid w:val="008D268E"/>
    <w:rsid w:val="008D4DB6"/>
    <w:rsid w:val="008D509C"/>
    <w:rsid w:val="008D5660"/>
    <w:rsid w:val="008D6B66"/>
    <w:rsid w:val="008E6822"/>
    <w:rsid w:val="008F1BC2"/>
    <w:rsid w:val="008F38A7"/>
    <w:rsid w:val="00914E5B"/>
    <w:rsid w:val="009165C7"/>
    <w:rsid w:val="00916767"/>
    <w:rsid w:val="009215DA"/>
    <w:rsid w:val="00933775"/>
    <w:rsid w:val="00964CAE"/>
    <w:rsid w:val="00986973"/>
    <w:rsid w:val="00986AA1"/>
    <w:rsid w:val="00991AE1"/>
    <w:rsid w:val="009954C6"/>
    <w:rsid w:val="009B1D48"/>
    <w:rsid w:val="009B5AEC"/>
    <w:rsid w:val="009F02FE"/>
    <w:rsid w:val="00A05C29"/>
    <w:rsid w:val="00A16826"/>
    <w:rsid w:val="00A21CF6"/>
    <w:rsid w:val="00A4353E"/>
    <w:rsid w:val="00A57D1D"/>
    <w:rsid w:val="00A65C58"/>
    <w:rsid w:val="00A673E7"/>
    <w:rsid w:val="00A74618"/>
    <w:rsid w:val="00A825BF"/>
    <w:rsid w:val="00A830DC"/>
    <w:rsid w:val="00AA2DEA"/>
    <w:rsid w:val="00AB74EC"/>
    <w:rsid w:val="00AC0EA6"/>
    <w:rsid w:val="00AC5A20"/>
    <w:rsid w:val="00AD1258"/>
    <w:rsid w:val="00AD1C06"/>
    <w:rsid w:val="00AE0962"/>
    <w:rsid w:val="00AE1A24"/>
    <w:rsid w:val="00B00258"/>
    <w:rsid w:val="00B16290"/>
    <w:rsid w:val="00B37D52"/>
    <w:rsid w:val="00B44D93"/>
    <w:rsid w:val="00B52D94"/>
    <w:rsid w:val="00B542CB"/>
    <w:rsid w:val="00B620C6"/>
    <w:rsid w:val="00B81FB4"/>
    <w:rsid w:val="00B862AB"/>
    <w:rsid w:val="00B925DE"/>
    <w:rsid w:val="00B96E16"/>
    <w:rsid w:val="00BA01E0"/>
    <w:rsid w:val="00BA60F9"/>
    <w:rsid w:val="00BC1BDA"/>
    <w:rsid w:val="00BE214E"/>
    <w:rsid w:val="00C01B72"/>
    <w:rsid w:val="00C033B7"/>
    <w:rsid w:val="00C20370"/>
    <w:rsid w:val="00C3279D"/>
    <w:rsid w:val="00C40C35"/>
    <w:rsid w:val="00C63820"/>
    <w:rsid w:val="00C8141F"/>
    <w:rsid w:val="00C86E0D"/>
    <w:rsid w:val="00C875BD"/>
    <w:rsid w:val="00C90481"/>
    <w:rsid w:val="00C94798"/>
    <w:rsid w:val="00CA47EF"/>
    <w:rsid w:val="00CC118B"/>
    <w:rsid w:val="00CF44F8"/>
    <w:rsid w:val="00CF6A19"/>
    <w:rsid w:val="00D1298F"/>
    <w:rsid w:val="00D23B2A"/>
    <w:rsid w:val="00D33BD8"/>
    <w:rsid w:val="00D35A2B"/>
    <w:rsid w:val="00D466F2"/>
    <w:rsid w:val="00D55902"/>
    <w:rsid w:val="00D655A0"/>
    <w:rsid w:val="00D7541F"/>
    <w:rsid w:val="00D7672C"/>
    <w:rsid w:val="00D827C5"/>
    <w:rsid w:val="00D94334"/>
    <w:rsid w:val="00DA0972"/>
    <w:rsid w:val="00DC1084"/>
    <w:rsid w:val="00DC1318"/>
    <w:rsid w:val="00DC38F6"/>
    <w:rsid w:val="00DD19E5"/>
    <w:rsid w:val="00DF1890"/>
    <w:rsid w:val="00DF2F4C"/>
    <w:rsid w:val="00E11F06"/>
    <w:rsid w:val="00E13267"/>
    <w:rsid w:val="00E22E83"/>
    <w:rsid w:val="00E27F2D"/>
    <w:rsid w:val="00E30C1B"/>
    <w:rsid w:val="00E341D0"/>
    <w:rsid w:val="00E507FC"/>
    <w:rsid w:val="00E61C47"/>
    <w:rsid w:val="00E67146"/>
    <w:rsid w:val="00E6796C"/>
    <w:rsid w:val="00E84978"/>
    <w:rsid w:val="00E857A1"/>
    <w:rsid w:val="00EA351A"/>
    <w:rsid w:val="00EC280A"/>
    <w:rsid w:val="00ED41C5"/>
    <w:rsid w:val="00ED7D72"/>
    <w:rsid w:val="00F11992"/>
    <w:rsid w:val="00F336B7"/>
    <w:rsid w:val="00F53126"/>
    <w:rsid w:val="00F6671A"/>
    <w:rsid w:val="00F7638B"/>
    <w:rsid w:val="00F95154"/>
    <w:rsid w:val="00FB10FB"/>
    <w:rsid w:val="00FB44F1"/>
    <w:rsid w:val="00FB5213"/>
    <w:rsid w:val="00FC3EC4"/>
    <w:rsid w:val="00FC4584"/>
    <w:rsid w:val="00FD098B"/>
    <w:rsid w:val="00FD3006"/>
    <w:rsid w:val="00FD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5E76-1F8A-4155-AED7-36EBFC3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A1"/>
  </w:style>
  <w:style w:type="paragraph" w:styleId="1">
    <w:name w:val="heading 1"/>
    <w:basedOn w:val="a"/>
    <w:next w:val="10"/>
    <w:link w:val="11"/>
    <w:uiPriority w:val="9"/>
    <w:qFormat/>
    <w:rsid w:val="00354D57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ED4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354D5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354D57"/>
    <w:pPr>
      <w:ind w:left="720"/>
      <w:contextualSpacing/>
    </w:pPr>
  </w:style>
  <w:style w:type="paragraph" w:customStyle="1" w:styleId="10">
    <w:name w:val="Положение регламента 1"/>
    <w:basedOn w:val="1"/>
    <w:qFormat/>
    <w:rsid w:val="00354D57"/>
    <w:pPr>
      <w:keepNext w:val="0"/>
      <w:keepLines w:val="0"/>
      <w:numPr>
        <w:ilvl w:val="1"/>
      </w:numPr>
      <w:spacing w:before="120" w:line="360" w:lineRule="auto"/>
      <w:ind w:left="715"/>
      <w:jc w:val="both"/>
      <w:outlineLvl w:val="9"/>
    </w:pPr>
    <w:rPr>
      <w:b w:val="0"/>
    </w:rPr>
  </w:style>
  <w:style w:type="paragraph" w:customStyle="1" w:styleId="2">
    <w:name w:val="Положение регламента 2"/>
    <w:basedOn w:val="10"/>
    <w:qFormat/>
    <w:rsid w:val="00354D57"/>
    <w:pPr>
      <w:numPr>
        <w:ilvl w:val="2"/>
      </w:numPr>
    </w:pPr>
  </w:style>
  <w:style w:type="paragraph" w:customStyle="1" w:styleId="3">
    <w:name w:val="Положение регламента 3"/>
    <w:basedOn w:val="2"/>
    <w:qFormat/>
    <w:rsid w:val="00354D57"/>
    <w:pPr>
      <w:numPr>
        <w:ilvl w:val="3"/>
      </w:numPr>
    </w:pPr>
  </w:style>
  <w:style w:type="paragraph" w:customStyle="1" w:styleId="Default">
    <w:name w:val="Default"/>
    <w:rsid w:val="0035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54D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4D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4D5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D57"/>
  </w:style>
  <w:style w:type="paragraph" w:styleId="aa">
    <w:name w:val="footer"/>
    <w:basedOn w:val="a"/>
    <w:link w:val="ab"/>
    <w:uiPriority w:val="99"/>
    <w:unhideWhenUsed/>
    <w:rsid w:val="0035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D57"/>
  </w:style>
  <w:style w:type="paragraph" w:styleId="ac">
    <w:name w:val="Balloon Text"/>
    <w:basedOn w:val="a"/>
    <w:link w:val="ad"/>
    <w:uiPriority w:val="99"/>
    <w:semiHidden/>
    <w:unhideWhenUsed/>
    <w:rsid w:val="0035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4D57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54D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4D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54D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4D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4D57"/>
    <w:rPr>
      <w:b/>
      <w:bCs/>
      <w:sz w:val="20"/>
      <w:szCs w:val="20"/>
    </w:rPr>
  </w:style>
  <w:style w:type="table" w:customStyle="1" w:styleId="22">
    <w:name w:val="Сетка таблицы2"/>
    <w:basedOn w:val="a1"/>
    <w:next w:val="a4"/>
    <w:uiPriority w:val="59"/>
    <w:rsid w:val="0027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762D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7309"/>
  </w:style>
  <w:style w:type="paragraph" w:customStyle="1" w:styleId="14">
    <w:name w:val="Знак Знак1 Знак Знак"/>
    <w:basedOn w:val="a"/>
    <w:rsid w:val="008873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rsid w:val="008873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3"/>
    <w:rsid w:val="008873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87309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36101B"/>
  </w:style>
  <w:style w:type="paragraph" w:styleId="af3">
    <w:name w:val="No Spacing"/>
    <w:uiPriority w:val="1"/>
    <w:qFormat/>
    <w:rsid w:val="00B44D93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A57D1D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rsid w:val="00ED41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7F4BFF"/>
    <w:rPr>
      <w:color w:val="800080" w:themeColor="followedHyperlink"/>
      <w:u w:val="single"/>
    </w:rPr>
  </w:style>
  <w:style w:type="numbering" w:customStyle="1" w:styleId="30">
    <w:name w:val="Нет списка3"/>
    <w:next w:val="a2"/>
    <w:uiPriority w:val="99"/>
    <w:semiHidden/>
    <w:unhideWhenUsed/>
    <w:rsid w:val="00D655A0"/>
  </w:style>
  <w:style w:type="table" w:customStyle="1" w:styleId="31">
    <w:name w:val="Сетка таблицы3"/>
    <w:basedOn w:val="a1"/>
    <w:next w:val="a4"/>
    <w:uiPriority w:val="59"/>
    <w:rsid w:val="006F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kuint.ru/%d1%81%d0%be%d0%b7%d0%b4%d0%b0%d0%bd%d0%b8%d0%b5-%d1%83%d1%87%d0%b5%d0%b1%d0%bd%d1%8b%d1%85-%d0%bc%d0%b0%d1%81%d1%82%d0%b5%d1%80%d1%81%d0%ba%d0%b8%d1%85/" TargetMode="External"/><Relationship Id="rId13" Type="http://schemas.openxmlformats.org/officeDocument/2006/relationships/hyperlink" Target="http://www.vgkuint.ru/%D1%84%D0%BE%D1%82%D0%BE-%D0%B8-%D0%B2%D0%B8%D0%B4%D0%B5%D0%BE%D0%BC%D0%B0%D1%82%D0%B5%D1%80%D0%B8%D0%B0%D0%BB%D1%8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gkuint.ru/wp-content/uploads/2019/12/%D0%A1%D0%BC%D0%B8%D0%90%D0%9D%D0%A2%D0%90%D0%A0%D0%95%D0%A1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gkuint.ru/&#1089;&#1086;&#1079;&#1076;&#1072;&#1085;&#1080;&#1077;-&#1091;&#1095;&#1077;&#1073;&#1085;&#1099;&#1093;-&#1084;&#1072;&#1089;&#1090;&#1077;&#1088;&#1089;&#1082;&#1080;&#109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05B7-FB99-4871-B608-81B3808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34</Pages>
  <Words>6562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Приемная2016</cp:lastModifiedBy>
  <cp:revision>6</cp:revision>
  <cp:lastPrinted>2019-12-22T11:28:00Z</cp:lastPrinted>
  <dcterms:created xsi:type="dcterms:W3CDTF">2019-12-23T06:42:00Z</dcterms:created>
  <dcterms:modified xsi:type="dcterms:W3CDTF">2020-01-24T07:13:00Z</dcterms:modified>
</cp:coreProperties>
</file>